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title-page"/>
    <w:p>
      <w:pPr>
        <w:pStyle w:val="Heading1"/>
      </w:pPr>
      <w:r>
        <w:t xml:space="preserve">Title page</w:t>
      </w:r>
    </w:p>
    <w:p>
      <w:pPr>
        <w:pStyle w:val="FirstParagraph"/>
      </w:pPr>
      <w:r>
        <w:t xml:space="preserve">REALMS: Planck, Observer, and Information—Basis, Bias, Hard Theory, API Manipulation, and Materialization.</w:t>
      </w:r>
    </w:p>
    <w:p>
      <w:pPr>
        <w:pStyle w:val="BodyText"/>
      </w:pPr>
      <w:r>
        <w:t xml:space="preserve">Short title: REALMS: Planck scale and information-theoretic observer.</w:t>
      </w:r>
    </w:p>
    <w:p>
      <w:pPr>
        <w:pStyle w:val="BodyText"/>
      </w:pPr>
      <w:r>
        <w:t xml:space="preserve">Authors and affiliations (first name or initials, middle name or initials, last name; then affiliation: department, institution, city, state/province if applicable, country):</w:t>
      </w:r>
    </w:p>
    <w:p>
      <w:pPr>
        <w:pStyle w:val="BodyText"/>
      </w:pPr>
      <w:r>
        <w:t xml:space="preserve">[Author 1 First Name] [Author 1 Middle Name] [Author 1 Last Name], [Department/Institution], [City], [State/Province if applicable], [Country].</w:t>
      </w:r>
    </w:p>
    <w:p>
      <w:pPr>
        <w:pStyle w:val="BodyText"/>
      </w:pPr>
      <w:r>
        <w:t xml:space="preserve">[Author 2 First Name] [Author 2 Middle Name] [Author 2 Last Name], [Department/Institution], [City], [State/Province if applicable], [Country].</w:t>
      </w:r>
    </w:p>
    <w:p>
      <w:pPr>
        <w:pStyle w:val="BodyText"/>
      </w:pPr>
      <w:r>
        <w:t xml:space="preserve">(Add further authors as needed; each author must have at least one affiliation. Current manuscript credits: GROK-4, Cursor (Auto), Gemini-3.1, chatGPT-5.3, O.A. (oz).)</w:t>
      </w:r>
    </w:p>
    <w:p>
      <w:pPr>
        <w:pStyle w:val="BodyText"/>
      </w:pPr>
      <w:r>
        <w:t xml:space="preserve">Corresponding author: [Name], [Email address].</w:t>
      </w:r>
    </w:p>
    <w:p>
      <w:r>
        <w:pict>
          <v:rect style="width:0;height:1.5pt" o:hralign="center" o:hrstd="t" o:hr="t"/>
        </w:pict>
      </w:r>
    </w:p>
    <w:bookmarkEnd w:id="20"/>
    <w:bookmarkStart w:id="21" w:name="abstract"/>
    <w:p>
      <w:pPr>
        <w:pStyle w:val="Heading1"/>
      </w:pPr>
      <w:r>
        <w:t xml:space="preserve">Abstract</w:t>
      </w:r>
    </w:p>
    <w:p>
      <w:pPr>
        <w:pStyle w:val="FirstParagraph"/>
      </w:pPr>
      <w:r>
        <w:t xml:space="preserve">We present an operational framework in which the Planck scale defines the resolution limit—the realm or room—of any observer in the semiclassical regime; observation is identified with environmental interaction (decoherence), with no necessary role for consciousness in collapse; the human observer is modelled as a receiver and emitter of information (frequencies), with consciousness as the translation layer (application programming interface, API) mapping sensed waves to brain states; and the universe is characterised as an information bound (entropy and state limits in finite regions) as well as a matter-bound. The text develops a scientific structure of definitions (D1–D5) and postulates (P1–P4) with explicit proof and refutation scope. We extend this framework by hypothesising that the consciousness-API can in principle be manipulated (e.g. by specific wavelengths), and that perception can be disrupted by wavelength or brain-wave band; we introduce a materialization thesis whereby light or photons emitted in a specific way or frequency can be interpreted by the API as matter (perceptual, not physical materialization). We then propose an information-theoretic foundation of spacetime: a global quantum state on an information network whose entanglement structure defines geometry, holographic entropy bounds, tensor network model, quantum error correction, and emergence of Einstein gravity and matter from entanglement. All major claims are accompanied by an explicit proof and refutation scope. The aim of the work—to provide a consistent operational and information-theoretic framework linking Planck-scale resolution, observer, consciousness as API, and spacetime from quantum information—is achieved within the stated scope.</w:t>
      </w:r>
    </w:p>
    <w:p>
      <w:r>
        <w:pict>
          <v:rect style="width:0;height:1.5pt" o:hralign="center" o:hrstd="t" o:hr="t"/>
        </w:pict>
      </w:r>
    </w:p>
    <w:bookmarkEnd w:id="21"/>
    <w:bookmarkStart w:id="22" w:name="introduction"/>
    <w:p>
      <w:pPr>
        <w:pStyle w:val="Heading1"/>
      </w:pPr>
      <w:r>
        <w:t xml:space="preserve">Introduction</w:t>
      </w:r>
    </w:p>
    <w:p>
      <w:pPr>
        <w:pStyle w:val="FirstParagraph"/>
      </w:pPr>
      <w:r>
        <w:t xml:space="preserve">This manuscript presents an operational framework built around the Planck scale, the observer as a receiver and emitter of information, consciousness as a translation layer (API), and information bounds, with extensions to API manipulation and perceptual materialization.</w:t>
      </w:r>
    </w:p>
    <w:p>
      <w:pPr>
        <w:pStyle w:val="BodyText"/>
      </w:pPr>
      <w:r>
        <w:t xml:space="preserve">The purpose of the text is to develop (i) a scientific structure of definitions, postulates, and proof and refutation scope for Planck as the realm of the current observer; (ii) a hypothetical link between the consciousness-API and wavelength-dependent perception, including brain wave states; (iii) a materialization thesis—that photon emission in the right way or frequency can be interpreted by the API as matter—plus photon storage, and contrasts with quantum interference, slicing, and buffer overflow; and (iv) an information-theoretic foundation of spacetime: tensor networks, entanglement–geometry, information Lagrangian, emergence of Einstein gravity and Standard Model, and a path toward a final theory of quantum gravity.</w:t>
      </w:r>
    </w:p>
    <w:p>
      <w:pPr>
        <w:pStyle w:val="BodyText"/>
      </w:pPr>
      <w:r>
        <w:t xml:space="preserve">The manuscript is in four parts. Part I (REALMS) sets out definitions and conventions (D1–D5), postulates (P1–P4), observer versus decoherence, Planck as realm, objective state and analog or unknown computation, Hard Theory, perception–consciousness–world deception, universe as information bound, a summary diagram, and a summary of claims and proof scope. Part II addresses API manipulation and the wavelength–perception hypothesis: the API as a manipulable interface (virus bridge), interference by specific wavelengths, and brain wave states (Delta, Theta, Alpha, Beta, Gamma). Part III presents the materialization thesis (light or photons observed as matter), correlation with REALMS and API-Manipulation, ways and frequencies, photon storage, and contrast with quantum interference, slicing, and buffer overflow. Part IV develops the information-theoretic foundation of spacetime: notation and postulates, tensor network model, quantum error correction, emergent geometry and spacetime dynamics, derivation of Einstein equations from entanglement, information Lagrangian, quantum geometry fluctuations, emergence of gauge and matter fields, quantum gravity and superposition of geometries, cosmological implications, and a research program toward a final theory.</w:t>
      </w:r>
    </w:p>
    <w:p>
      <w:pPr>
        <w:pStyle w:val="BodyText"/>
      </w:pPr>
      <w:r>
        <w:t xml:space="preserve">The document is written in a scientific style. Where marked as hypothetical or conjectural, it should be read as such. Part I uses numbered definitions (D1–D5), postulates (P1–P4), and explicit Proof and refutation scope subsections. Parts II, III, and IV extend Part I and refer back to it (e.g. D4, P3, D5, P4, receiver/emitter). Cross-references between parts are used where relevant. The overall aim of the work is to provide a consistent operational and information-theoretic framework linking Planck-scale resolution, observer, consciousness as API, and spacetime from quantum information; within the stated scope, that aim is achieved.</w:t>
      </w:r>
    </w:p>
    <w:p>
      <w:r>
        <w:pict>
          <v:rect style="width:0;height:1.5pt" o:hralign="center" o:hrstd="t" o:hr="t"/>
        </w:pict>
      </w:r>
    </w:p>
    <w:bookmarkEnd w:id="22"/>
    <w:bookmarkStart w:id="28" w:name="theoretical-framework"/>
    <w:p>
      <w:pPr>
        <w:pStyle w:val="Heading1"/>
      </w:pPr>
      <w:r>
        <w:t xml:space="preserve">Theoretical framework</w:t>
      </w:r>
    </w:p>
    <w:bookmarkStart w:id="25" w:name="definitions-and-conventions"/>
    <w:p>
      <w:pPr>
        <w:pStyle w:val="Heading2"/>
      </w:pPr>
      <w:r>
        <w:t xml:space="preserve">Definitions and conventions</w:t>
      </w:r>
    </w:p>
    <w:bookmarkStart w:id="23" w:name="notation"/>
    <w:p>
      <w:pPr>
        <w:pStyle w:val="Heading3"/>
      </w:pPr>
      <w:r>
        <w:t xml:space="preserve">Notation</w:t>
      </w:r>
    </w:p>
    <w:p>
      <w:pPr>
        <w:numPr>
          <w:ilvl w:val="0"/>
          <w:numId w:val="1001"/>
        </w:numPr>
        <w:pStyle w:val="Compact"/>
      </w:pPr>
      <w:r>
        <w:rPr>
          <w:bCs/>
          <w:b/>
        </w:rPr>
        <w:t xml:space="preserve">Planck units:</w:t>
      </w:r>
      <w:r>
        <w:t xml:space="preserve"> </w:t>
      </w:r>
      <m:oMath>
        <m:sSub>
          <m:e>
            <m:r>
              <m:t>l</m:t>
            </m:r>
          </m:e>
          <m:sub>
            <m:r>
              <m:t>P</m:t>
            </m:r>
          </m:sub>
        </m:sSub>
        <m:r>
          <m:rPr>
            <m:sty m:val="p"/>
          </m:rPr>
          <m:t>=</m:t>
        </m:r>
        <m:rad>
          <m:radPr>
            <m:degHide m:val="on"/>
          </m:radPr>
          <m:deg/>
          <m:e>
            <m:r>
              <m:rPr>
                <m:sty m:val="p"/>
              </m:rPr>
              <m:t>ℏ</m:t>
            </m:r>
            <m:r>
              <m:t>G</m:t>
            </m:r>
            <m:r>
              <m:rPr>
                <m:sty m:val="p"/>
              </m:rPr>
              <m:t>/</m:t>
            </m:r>
            <m:sSup>
              <m:e>
                <m:r>
                  <m:t>c</m:t>
                </m:r>
              </m:e>
              <m:sup>
                <m:r>
                  <m:t>3</m:t>
                </m:r>
              </m:sup>
            </m:sSup>
          </m:e>
        </m:rad>
      </m:oMath>
      <w:r>
        <w:t xml:space="preserve">,</w:t>
      </w:r>
      <w:r>
        <w:t xml:space="preserve"> </w:t>
      </w:r>
      <m:oMath>
        <m:sSub>
          <m:e>
            <m:r>
              <m:t>t</m:t>
            </m:r>
          </m:e>
          <m:sub>
            <m:r>
              <m:t>P</m:t>
            </m:r>
          </m:sub>
        </m:sSub>
        <m:r>
          <m:rPr>
            <m:sty m:val="p"/>
          </m:rPr>
          <m:t>=</m:t>
        </m:r>
        <m:rad>
          <m:radPr>
            <m:degHide m:val="on"/>
          </m:radPr>
          <m:deg/>
          <m:e>
            <m:r>
              <m:rPr>
                <m:sty m:val="p"/>
              </m:rPr>
              <m:t>ℏ</m:t>
            </m:r>
            <m:r>
              <m:t>G</m:t>
            </m:r>
            <m:r>
              <m:rPr>
                <m:sty m:val="p"/>
              </m:rPr>
              <m:t>/</m:t>
            </m:r>
            <m:sSup>
              <m:e>
                <m:r>
                  <m:t>c</m:t>
                </m:r>
              </m:e>
              <m:sup>
                <m:r>
                  <m:t>5</m:t>
                </m:r>
              </m:sup>
            </m:sSup>
          </m:e>
        </m:rad>
      </m:oMath>
      <w:r>
        <w:t xml:space="preserve">,</w:t>
      </w:r>
      <w:r>
        <w:t xml:space="preserve"> </w:t>
      </w:r>
      <m:oMath>
        <m:sSub>
          <m:e>
            <m:r>
              <m:t>E</m:t>
            </m:r>
          </m:e>
          <m:sub>
            <m:r>
              <m:t>P</m:t>
            </m:r>
          </m:sub>
        </m:sSub>
        <m:r>
          <m:rPr>
            <m:sty m:val="p"/>
          </m:rPr>
          <m:t>=</m:t>
        </m:r>
        <m:rad>
          <m:radPr>
            <m:degHide m:val="on"/>
          </m:radPr>
          <m:deg/>
          <m:e>
            <m:r>
              <m:rPr>
                <m:sty m:val="p"/>
              </m:rPr>
              <m:t>ℏ</m:t>
            </m:r>
            <m:sSup>
              <m:e>
                <m:r>
                  <m:t>c</m:t>
                </m:r>
              </m:e>
              <m:sup>
                <m:r>
                  <m:t>5</m:t>
                </m:r>
              </m:sup>
            </m:sSup>
            <m:r>
              <m:rPr>
                <m:sty m:val="p"/>
              </m:rPr>
              <m:t>/</m:t>
            </m:r>
            <m:r>
              <m:t>G</m:t>
            </m:r>
          </m:e>
        </m:rad>
      </m:oMath>
      <w:r>
        <w:t xml:space="preserve">,</w:t>
      </w:r>
      <w:r>
        <w:t xml:space="preserve"> </w:t>
      </w:r>
      <m:oMath>
        <m:sSub>
          <m:e>
            <m:r>
              <m:t>ν</m:t>
            </m:r>
          </m:e>
          <m:sub>
            <m:r>
              <m:t>P</m:t>
            </m:r>
          </m:sub>
        </m:sSub>
        <m:r>
          <m:rPr>
            <m:sty m:val="p"/>
          </m:rPr>
          <m:t>=</m:t>
        </m:r>
        <m:r>
          <m:t>1</m:t>
        </m:r>
        <m:r>
          <m:rPr>
            <m:sty m:val="p"/>
          </m:rPr>
          <m:t>/</m:t>
        </m:r>
        <m:sSub>
          <m:e>
            <m:r>
              <m:t>t</m:t>
            </m:r>
          </m:e>
          <m:sub>
            <m:r>
              <m:t>P</m:t>
            </m:r>
          </m:sub>
        </m:sSub>
        <m:r>
          <m:rPr>
            <m:sty m:val="p"/>
          </m:rPr>
          <m:t>≈</m:t>
        </m:r>
        <m:r>
          <m:t>1.85</m:t>
        </m:r>
        <m:r>
          <m:rPr>
            <m:sty m:val="p"/>
          </m:rPr>
          <m:t>×</m:t>
        </m:r>
        <m:sSup>
          <m:e>
            <m:r>
              <m:t>10</m:t>
            </m:r>
          </m:e>
          <m:sup>
            <m:r>
              <m:t>43</m:t>
            </m:r>
          </m:sup>
        </m:sSup>
        <m:r>
          <m:t> </m:t>
        </m:r>
        <m:r>
          <m:rPr>
            <m:nor/>
            <m:sty m:val="p"/>
          </m:rPr>
          <m:t>Hz</m:t>
        </m:r>
      </m:oMath>
      <w:r>
        <w:t xml:space="preserve">. Numerical:</w:t>
      </w:r>
      <w:r>
        <w:t xml:space="preserve"> </w:t>
      </w:r>
      <m:oMath>
        <m:sSub>
          <m:e>
            <m:r>
              <m:t>l</m:t>
            </m:r>
          </m:e>
          <m:sub>
            <m:r>
              <m:t>P</m:t>
            </m:r>
          </m:sub>
        </m:sSub>
        <m:r>
          <m:rPr>
            <m:sty m:val="p"/>
          </m:rPr>
          <m:t>≈</m:t>
        </m:r>
        <m:r>
          <m:t>1.62</m:t>
        </m:r>
        <m:r>
          <m:rPr>
            <m:sty m:val="p"/>
          </m:rPr>
          <m:t>×</m:t>
        </m:r>
        <m:sSup>
          <m:e>
            <m:r>
              <m:t>10</m:t>
            </m:r>
          </m:e>
          <m:sup>
            <m:r>
              <m:rPr>
                <m:sty m:val="p"/>
              </m:rPr>
              <m:t>−</m:t>
            </m:r>
            <m:r>
              <m:t>35</m:t>
            </m:r>
          </m:sup>
        </m:sSup>
        <m:r>
          <m:t> </m:t>
        </m:r>
        <m:r>
          <m:rPr>
            <m:nor/>
            <m:sty m:val="p"/>
          </m:rPr>
          <m:t>m</m:t>
        </m:r>
      </m:oMath>
      <w:r>
        <w:t xml:space="preserve">.</w:t>
      </w:r>
    </w:p>
    <w:p>
      <w:pPr>
        <w:numPr>
          <w:ilvl w:val="0"/>
          <w:numId w:val="1001"/>
        </w:numPr>
        <w:pStyle w:val="Compact"/>
      </w:pPr>
      <w:r>
        <w:rPr>
          <w:bCs/>
          <w:b/>
        </w:rPr>
        <w:t xml:space="preserve">Entropy bounds:</w:t>
      </w:r>
      <w:r>
        <w:t xml:space="preserve"> </w:t>
      </w:r>
      <w:r>
        <w:t xml:space="preserve">Bekenstein</w:t>
      </w:r>
      <w:r>
        <w:t xml:space="preserve"> </w:t>
      </w:r>
      <m:oMath>
        <m:r>
          <m:t>S</m:t>
        </m:r>
        <m:r>
          <m:rPr>
            <m:sty m:val="p"/>
          </m:rPr>
          <m:t>≤</m:t>
        </m:r>
        <m:r>
          <m:t>2</m:t>
        </m:r>
        <m:r>
          <m:t>π</m:t>
        </m:r>
        <m:r>
          <m:t>R</m:t>
        </m:r>
        <m:r>
          <m:t>E</m:t>
        </m:r>
        <m:r>
          <m:rPr>
            <m:sty m:val="p"/>
          </m:rPr>
          <m:t>/</m:t>
        </m:r>
        <m:d>
          <m:dPr>
            <m:begChr m:val="("/>
            <m:endChr m:val=")"/>
            <m:sepChr m:val=""/>
            <m:grow/>
          </m:dPr>
          <m:e>
            <m:r>
              <m:rPr>
                <m:sty m:val="p"/>
              </m:rPr>
              <m:t>ℏ</m:t>
            </m:r>
            <m:r>
              <m:t>c</m:t>
            </m:r>
          </m:e>
        </m:d>
      </m:oMath>
      <w:r>
        <w:t xml:space="preserve"> </w:t>
      </w:r>
      <w:r>
        <w:t xml:space="preserve">(natural units); Bekenstein–Hawking</w:t>
      </w:r>
      <w:r>
        <w:t xml:space="preserve"> </w:t>
      </w:r>
      <m:oMath>
        <m:sSub>
          <m:e>
            <m:r>
              <m:t>S</m:t>
            </m:r>
          </m:e>
          <m:sub>
            <m:r>
              <m:rPr>
                <m:nor/>
                <m:sty m:val="p"/>
              </m:rPr>
              <m:t>BH</m:t>
            </m:r>
          </m:sub>
        </m:sSub>
        <m:r>
          <m:rPr>
            <m:sty m:val="p"/>
          </m:rPr>
          <m:t>=</m:t>
        </m:r>
        <m:r>
          <m:t>A</m:t>
        </m:r>
        <m:r>
          <m:rPr>
            <m:sty m:val="p"/>
          </m:rPr>
          <m:t>/</m:t>
        </m:r>
        <m:d>
          <m:dPr>
            <m:begChr m:val="("/>
            <m:endChr m:val=")"/>
            <m:sepChr m:val=""/>
            <m:grow/>
          </m:dPr>
          <m:e>
            <m:r>
              <m:t>4</m:t>
            </m:r>
            <m:sSub>
              <m:e>
                <m:r>
                  <m:t>G</m:t>
                </m:r>
              </m:e>
              <m:sub>
                <m:r>
                  <m:t>N</m:t>
                </m:r>
              </m:sub>
            </m:sSub>
          </m:e>
        </m:d>
        <m:r>
          <m:rPr>
            <m:sty m:val="p"/>
          </m:rPr>
          <m:t>=</m:t>
        </m:r>
        <m:r>
          <m:t>A</m:t>
        </m:r>
        <m:r>
          <m:rPr>
            <m:sty m:val="p"/>
          </m:rPr>
          <m:t>/</m:t>
        </m:r>
        <m:d>
          <m:dPr>
            <m:begChr m:val="("/>
            <m:endChr m:val=")"/>
            <m:sepChr m:val=""/>
            <m:grow/>
          </m:dPr>
          <m:e>
            <m:r>
              <m:t>4</m:t>
            </m:r>
            <m:sSubSup>
              <m:e>
                <m:r>
                  <m:t>l</m:t>
                </m:r>
              </m:e>
              <m:sub>
                <m:r>
                  <m:t>P</m:t>
                </m:r>
              </m:sub>
              <m:sup>
                <m:r>
                  <m:t>2</m:t>
                </m:r>
              </m:sup>
            </m:sSubSup>
          </m:e>
        </m:d>
      </m:oMath>
      <w:r>
        <w:t xml:space="preserve"> </w:t>
      </w:r>
      <w:r>
        <w:t xml:space="preserve">in Planck units.</w:t>
      </w:r>
    </w:p>
    <w:p>
      <w:pPr>
        <w:numPr>
          <w:ilvl w:val="0"/>
          <w:numId w:val="1001"/>
        </w:numPr>
        <w:pStyle w:val="Compact"/>
      </w:pPr>
      <w:r>
        <w:rPr>
          <w:bCs/>
          <w:b/>
        </w:rPr>
        <w:t xml:space="preserve">Uncertainty and decoherence:</w:t>
      </w:r>
      <w:r>
        <w:t xml:space="preserve"> </w:t>
      </w:r>
      <m:oMath>
        <m:r>
          <m:t>Δ</m:t>
        </m:r>
        <m:r>
          <m:t>E</m:t>
        </m:r>
        <m:r>
          <m:t> </m:t>
        </m:r>
        <m:r>
          <m:t>Δ</m:t>
        </m:r>
        <m:r>
          <m:t>t</m:t>
        </m:r>
        <m:r>
          <m:rPr>
            <m:sty m:val="p"/>
          </m:rPr>
          <m:t>≳</m:t>
        </m:r>
        <m:r>
          <m:rPr>
            <m:sty m:val="p"/>
          </m:rPr>
          <m:t>ℏ</m:t>
        </m:r>
      </m:oMath>
      <w:r>
        <w:t xml:space="preserve">;</w:t>
      </w:r>
      <w:r>
        <w:t xml:space="preserve"> </w:t>
      </w:r>
      <m:oMath>
        <m:sSub>
          <m:e>
            <m:r>
              <m:t>τ</m:t>
            </m:r>
          </m:e>
          <m:sub>
            <m:r>
              <m:t>D</m:t>
            </m:r>
          </m:sub>
        </m:sSub>
        <m:r>
          <m:rPr>
            <m:sty m:val="p"/>
          </m:rPr>
          <m:t>∼</m:t>
        </m:r>
        <m:r>
          <m:rPr>
            <m:sty m:val="p"/>
          </m:rPr>
          <m:t>ℏ</m:t>
        </m:r>
        <m:r>
          <m:rPr>
            <m:sty m:val="p"/>
          </m:rPr>
          <m:t>/</m:t>
        </m:r>
        <m:sSup>
          <m:e>
            <m:d>
              <m:dPr>
                <m:begChr m:val="("/>
                <m:endChr m:val=")"/>
                <m:sepChr m:val=""/>
                <m:grow/>
              </m:dPr>
              <m:e>
                <m:r>
                  <m:t>Δ</m:t>
                </m:r>
                <m:r>
                  <m:t>E</m:t>
                </m:r>
              </m:e>
            </m:d>
          </m:e>
          <m:sup>
            <m:r>
              <m:t>2</m:t>
            </m:r>
          </m:sup>
        </m:sSup>
      </m:oMath>
      <w:r>
        <w:t xml:space="preserve"> </w:t>
      </w:r>
      <w:r>
        <w:t xml:space="preserve">(decoherence timescale).</w:t>
      </w:r>
    </w:p>
    <w:bookmarkEnd w:id="23"/>
    <w:bookmarkStart w:id="24" w:name="definitions"/>
    <w:p>
      <w:pPr>
        <w:pStyle w:val="Heading3"/>
      </w:pPr>
      <w:r>
        <w:t xml:space="preserve">Definitions</w:t>
      </w:r>
    </w:p>
    <w:p>
      <w:pPr>
        <w:numPr>
          <w:ilvl w:val="0"/>
          <w:numId w:val="1002"/>
        </w:numPr>
        <w:pStyle w:val="Compact"/>
      </w:pPr>
      <w:r>
        <w:rPr>
          <w:bCs/>
          <w:b/>
        </w:rPr>
        <w:t xml:space="preserve">D1 (Observer):</w:t>
      </w:r>
      <w:r>
        <w:t xml:space="preserve"> </w:t>
      </w:r>
      <w:r>
        <w:t xml:space="preserve">A</w:t>
      </w:r>
      <w:r>
        <w:t xml:space="preserve"> </w:t>
      </w:r>
      <w:r>
        <w:rPr>
          <w:bCs/>
          <w:b/>
        </w:rPr>
        <w:t xml:space="preserve">resolution-bounded system</w:t>
      </w:r>
      <w:r>
        <w:t xml:space="preserve"> </w:t>
      </w:r>
      <w:r>
        <w:t xml:space="preserve">comprising environment and apparatus (and optionally a human) whose effective spatial and temporal resolution is bounded below by the Planck scale in the semiclassical regime. The</w:t>
      </w:r>
      <w:r>
        <w:t xml:space="preserve"> </w:t>
      </w:r>
      <w:r>
        <w:t xml:space="preserve">“</w:t>
      </w:r>
      <w:r>
        <w:t xml:space="preserve">Current Observer</w:t>
      </w:r>
      <w:r>
        <w:t xml:space="preserve">”</w:t>
      </w:r>
      <w:r>
        <w:t xml:space="preserve"> </w:t>
      </w:r>
      <w:r>
        <w:t xml:space="preserve">is this system, not necessarily a conscious agent.</w:t>
      </w:r>
    </w:p>
    <w:p>
      <w:pPr>
        <w:numPr>
          <w:ilvl w:val="0"/>
          <w:numId w:val="1002"/>
        </w:numPr>
        <w:pStyle w:val="Compact"/>
      </w:pPr>
      <w:r>
        <w:rPr>
          <w:bCs/>
          <w:b/>
        </w:rPr>
        <w:t xml:space="preserve">D2 (Room):</w:t>
      </w:r>
      <w:r>
        <w:t xml:space="preserve"> </w:t>
      </w:r>
      <w:r>
        <w:t xml:space="preserve">The</w:t>
      </w:r>
      <w:r>
        <w:t xml:space="preserve"> </w:t>
      </w:r>
      <w:r>
        <w:rPr>
          <w:bCs/>
          <w:b/>
        </w:rPr>
        <w:t xml:space="preserve">realm</w:t>
      </w:r>
      <w:r>
        <w:t xml:space="preserve">,</w:t>
      </w:r>
      <w:r>
        <w:t xml:space="preserve"> </w:t>
      </w:r>
      <w:r>
        <w:rPr>
          <w:bCs/>
          <w:b/>
        </w:rPr>
        <w:t xml:space="preserve">frame</w:t>
      </w:r>
      <w:r>
        <w:t xml:space="preserve">, or</w:t>
      </w:r>
      <w:r>
        <w:t xml:space="preserve"> </w:t>
      </w:r>
      <w:r>
        <w:rPr>
          <w:bCs/>
          <w:b/>
        </w:rPr>
        <w:t xml:space="preserve">scale</w:t>
      </w:r>
      <w:r>
        <w:t xml:space="preserve"> </w:t>
      </w:r>
      <w:r>
        <w:t xml:space="preserve">of an observer: the resolution limit and reference system within which physical descriptions are defined. Not necessarily a literal spatial enclosure.</w:t>
      </w:r>
    </w:p>
    <w:p>
      <w:pPr>
        <w:numPr>
          <w:ilvl w:val="0"/>
          <w:numId w:val="1002"/>
        </w:numPr>
        <w:pStyle w:val="Compact"/>
      </w:pPr>
      <w:r>
        <w:rPr>
          <w:bCs/>
          <w:b/>
        </w:rPr>
        <w:t xml:space="preserve">D3 (Observation):</w:t>
      </w:r>
      <w:r>
        <w:t xml:space="preserve"> </w:t>
      </w:r>
      <w:r>
        <w:rPr>
          <w:bCs/>
          <w:b/>
        </w:rPr>
        <w:t xml:space="preserve">Environmental interaction</w:t>
      </w:r>
      <w:r>
        <w:t xml:space="preserve"> </w:t>
      </w:r>
      <w:r>
        <w:t xml:space="preserve">that leads to decoherence: entanglement of the system with the environment, suppression of interference, and selection of pointer states. No consciousness is required in the definition.</w:t>
      </w:r>
    </w:p>
    <w:p>
      <w:pPr>
        <w:numPr>
          <w:ilvl w:val="0"/>
          <w:numId w:val="1002"/>
        </w:numPr>
        <w:pStyle w:val="Compact"/>
      </w:pPr>
      <w:r>
        <w:rPr>
          <w:bCs/>
          <w:b/>
        </w:rPr>
        <w:t xml:space="preserve">D4 (Consciousness):</w:t>
      </w:r>
      <w:r>
        <w:t xml:space="preserve"> </w:t>
      </w:r>
      <w:r>
        <w:t xml:space="preserve">The</w:t>
      </w:r>
      <w:r>
        <w:t xml:space="preserve"> </w:t>
      </w:r>
      <w:r>
        <w:rPr>
          <w:bCs/>
          <w:b/>
        </w:rPr>
        <w:t xml:space="preserve">API</w:t>
      </w:r>
      <w:r>
        <w:t xml:space="preserve"> </w:t>
      </w:r>
      <w:r>
        <w:t xml:space="preserve">(translation layer) that maps sensed information waves—signals picked up by the human senses (sensors)—to brain states. The human observer is accordingly a</w:t>
      </w:r>
      <w:r>
        <w:t xml:space="preserve"> </w:t>
      </w:r>
      <w:r>
        <w:rPr>
          <w:bCs/>
          <w:b/>
        </w:rPr>
        <w:t xml:space="preserve">receiver/emitter</w:t>
      </w:r>
      <w:r>
        <w:t xml:space="preserve"> </w:t>
      </w:r>
      <w:r>
        <w:t xml:space="preserve">of those frequencies.</w:t>
      </w:r>
    </w:p>
    <w:p>
      <w:pPr>
        <w:numPr>
          <w:ilvl w:val="0"/>
          <w:numId w:val="1002"/>
        </w:numPr>
        <w:pStyle w:val="Compact"/>
      </w:pPr>
      <w:r>
        <w:rPr>
          <w:bCs/>
          <w:b/>
        </w:rPr>
        <w:t xml:space="preserve">D5 (Information bound):</w:t>
      </w:r>
      <w:r>
        <w:t xml:space="preserve"> </w:t>
      </w:r>
      <w:r>
        <w:t xml:space="preserve">The</w:t>
      </w:r>
      <w:r>
        <w:t xml:space="preserve"> </w:t>
      </w:r>
      <w:r>
        <w:rPr>
          <w:bCs/>
          <w:b/>
        </w:rPr>
        <w:t xml:space="preserve">entropy or state limit</w:t>
      </w:r>
      <w:r>
        <w:t xml:space="preserve"> </w:t>
      </w:r>
      <w:r>
        <w:t xml:space="preserve">for a finite spatial region with finite energy: the maximum number of distinct physical states (or equivalent information content) that can be associated with that region, as given by Bekenstein-type or holographic bounds.</w:t>
      </w:r>
    </w:p>
    <w:bookmarkEnd w:id="24"/>
    <w:bookmarkEnd w:id="25"/>
    <w:bookmarkStart w:id="26" w:name="postulates"/>
    <w:p>
      <w:pPr>
        <w:pStyle w:val="Heading2"/>
      </w:pPr>
      <w:r>
        <w:t xml:space="preserve">Postulates</w:t>
      </w:r>
    </w:p>
    <w:p>
      <w:pPr>
        <w:numPr>
          <w:ilvl w:val="0"/>
          <w:numId w:val="1003"/>
        </w:numPr>
        <w:pStyle w:val="Compact"/>
      </w:pPr>
      <w:r>
        <w:rPr>
          <w:bCs/>
          <w:b/>
        </w:rPr>
        <w:t xml:space="preserve">P1 (Planck resolution limit):</w:t>
      </w:r>
      <w:r>
        <w:t xml:space="preserve"> </w:t>
      </w:r>
      <w:r>
        <w:t xml:space="preserve">In the semiclassical regime, the resolution of any observer (in the sense of D1) is bounded below by the Planck length</w:t>
      </w:r>
      <w:r>
        <w:t xml:space="preserve"> </w:t>
      </w:r>
      <m:oMath>
        <m:sSub>
          <m:e>
            <m:r>
              <m:t>l</m:t>
            </m:r>
          </m:e>
          <m:sub>
            <m:r>
              <m:t>P</m:t>
            </m:r>
          </m:sub>
        </m:sSub>
      </m:oMath>
      <w:r>
        <w:t xml:space="preserve"> </w:t>
      </w:r>
      <w:r>
        <w:t xml:space="preserve">and Planck time</w:t>
      </w:r>
      <w:r>
        <w:t xml:space="preserve"> </w:t>
      </w:r>
      <m:oMath>
        <m:sSub>
          <m:e>
            <m:r>
              <m:t>t</m:t>
            </m:r>
          </m:e>
          <m:sub>
            <m:r>
              <m:t>P</m:t>
            </m:r>
          </m:sub>
        </m:sSub>
      </m:oMath>
      <w:r>
        <w:t xml:space="preserve">. Finer resolution requires a theory of quantum gravity (e.g. loop quantum gravity, string theory).</w:t>
      </w:r>
    </w:p>
    <w:p>
      <w:pPr>
        <w:numPr>
          <w:ilvl w:val="0"/>
          <w:numId w:val="1003"/>
        </w:numPr>
        <w:pStyle w:val="Compact"/>
      </w:pPr>
      <w:r>
        <w:rPr>
          <w:bCs/>
          <w:b/>
        </w:rPr>
        <w:t xml:space="preserve">P2 (Decoherence suffices):</w:t>
      </w:r>
      <w:r>
        <w:t xml:space="preserve"> </w:t>
      </w:r>
      <w:r>
        <w:t xml:space="preserve">Decoherence (environmental interaction, D3) suffices for effective collapse to a pointer state; no consciousness or privileged observer is required for the appearance of a single outcome.</w:t>
      </w:r>
    </w:p>
    <w:p>
      <w:pPr>
        <w:numPr>
          <w:ilvl w:val="0"/>
          <w:numId w:val="1003"/>
        </w:numPr>
        <w:pStyle w:val="Compact"/>
      </w:pPr>
      <w:r>
        <w:rPr>
          <w:bCs/>
          <w:b/>
        </w:rPr>
        <w:t xml:space="preserve">P3 (Human observer as receiver/emitter):</w:t>
      </w:r>
      <w:r>
        <w:t xml:space="preserve"> </w:t>
      </w:r>
      <w:r>
        <w:t xml:space="preserve">The human observer is a</w:t>
      </w:r>
      <w:r>
        <w:t xml:space="preserve"> </w:t>
      </w:r>
      <w:r>
        <w:rPr>
          <w:bCs/>
          <w:b/>
        </w:rPr>
        <w:t xml:space="preserve">receiver/emitter</w:t>
      </w:r>
      <w:r>
        <w:t xml:space="preserve"> </w:t>
      </w:r>
      <w:r>
        <w:t xml:space="preserve">of information (frequencies). Consciousness (D4) is the API that translates these signals to brain states and does not cause quantum collapse.</w:t>
      </w:r>
    </w:p>
    <w:p>
      <w:pPr>
        <w:numPr>
          <w:ilvl w:val="0"/>
          <w:numId w:val="1003"/>
        </w:numPr>
        <w:pStyle w:val="Compact"/>
      </w:pPr>
      <w:r>
        <w:rPr>
          <w:bCs/>
          <w:b/>
        </w:rPr>
        <w:t xml:space="preserve">P4 (Finite region, finite information):</w:t>
      </w:r>
      <w:r>
        <w:t xml:space="preserve"> </w:t>
      </w:r>
      <w:r>
        <w:t xml:space="preserve">Any finite region of space with finite energy has a finite entropy and hence finite information content (Bekenstein-type bound). The primary constraint on physical content is the information bound, with matter and fields as carriers.</w:t>
      </w:r>
    </w:p>
    <w:bookmarkEnd w:id="26"/>
    <w:bookmarkStart w:id="27" w:name="X4dba9bacd25ff242a07f3906d4032c050bdee23"/>
    <w:p>
      <w:pPr>
        <w:pStyle w:val="Heading2"/>
      </w:pPr>
      <w:r>
        <w:t xml:space="preserve">Part IV notation (Planck units and entropy bounds)</w:t>
      </w:r>
    </w:p>
    <w:p>
      <w:pPr>
        <w:pStyle w:val="FirstParagraph"/>
      </w:pPr>
      <w:r>
        <w:t xml:space="preserve">We define the Planck scale (as in REALMS P1) as</w:t>
      </w:r>
    </w:p>
    <w:p>
      <w:pPr>
        <w:pStyle w:val="BodyText"/>
      </w:pPr>
      <m:oMathPara>
        <m:oMathParaPr>
          <m:jc m:val="center"/>
        </m:oMathParaPr>
        <m:oMath>
          <m:sSub>
            <m:e>
              <m:r>
                <m:t>l</m:t>
              </m:r>
            </m:e>
            <m:sub>
              <m:r>
                <m:t>P</m:t>
              </m:r>
            </m:sub>
          </m:sSub>
          <m:r>
            <m:rPr>
              <m:sty m:val="p"/>
            </m:rPr>
            <m:t>=</m:t>
          </m:r>
          <m:rad>
            <m:radPr>
              <m:degHide m:val="on"/>
            </m:radPr>
            <m:deg/>
            <m:e>
              <m:f>
                <m:fPr>
                  <m:type m:val="bar"/>
                </m:fPr>
                <m:num>
                  <m:r>
                    <m:rPr>
                      <m:sty m:val="p"/>
                    </m:rPr>
                    <m:t>ℏ</m:t>
                  </m:r>
                  <m:r>
                    <m:t>G</m:t>
                  </m:r>
                </m:num>
                <m:den>
                  <m:sSup>
                    <m:e>
                      <m:r>
                        <m:t>c</m:t>
                      </m:r>
                    </m:e>
                    <m:sup>
                      <m:r>
                        <m:t>3</m:t>
                      </m:r>
                    </m:sup>
                  </m:sSup>
                </m:den>
              </m:f>
            </m:e>
          </m:rad>
          <m:r>
            <m:rPr>
              <m:sty m:val="p"/>
            </m:rPr>
            <m:t>,</m:t>
          </m:r>
          <m:r>
            <m:t> </m:t>
          </m:r>
          <m:sSub>
            <m:e>
              <m:r>
                <m:t>t</m:t>
              </m:r>
            </m:e>
            <m:sub>
              <m:r>
                <m:t>P</m:t>
              </m:r>
            </m:sub>
          </m:sSub>
          <m:r>
            <m:rPr>
              <m:sty m:val="p"/>
            </m:rPr>
            <m:t>=</m:t>
          </m:r>
          <m:rad>
            <m:radPr>
              <m:degHide m:val="on"/>
            </m:radPr>
            <m:deg/>
            <m:e>
              <m:f>
                <m:fPr>
                  <m:type m:val="bar"/>
                </m:fPr>
                <m:num>
                  <m:r>
                    <m:rPr>
                      <m:sty m:val="p"/>
                    </m:rPr>
                    <m:t>ℏ</m:t>
                  </m:r>
                  <m:r>
                    <m:t>G</m:t>
                  </m:r>
                </m:num>
                <m:den>
                  <m:sSup>
                    <m:e>
                      <m:r>
                        <m:t>c</m:t>
                      </m:r>
                    </m:e>
                    <m:sup>
                      <m:r>
                        <m:t>5</m:t>
                      </m:r>
                    </m:sup>
                  </m:sSup>
                </m:den>
              </m:f>
            </m:e>
          </m:rad>
          <m:r>
            <m:rPr>
              <m:sty m:val="p"/>
            </m:rPr>
            <m:t>,</m:t>
          </m:r>
          <m:r>
            <m:t> </m:t>
          </m:r>
          <m:sSub>
            <m:e>
              <m:r>
                <m:t>E</m:t>
              </m:r>
            </m:e>
            <m:sub>
              <m:r>
                <m:t>P</m:t>
              </m:r>
            </m:sub>
          </m:sSub>
          <m:r>
            <m:rPr>
              <m:sty m:val="p"/>
            </m:rPr>
            <m:t>=</m:t>
          </m:r>
          <m:rad>
            <m:radPr>
              <m:degHide m:val="on"/>
            </m:radPr>
            <m:deg/>
            <m:e>
              <m:f>
                <m:fPr>
                  <m:type m:val="bar"/>
                </m:fPr>
                <m:num>
                  <m:r>
                    <m:rPr>
                      <m:sty m:val="p"/>
                    </m:rPr>
                    <m:t>ℏ</m:t>
                  </m:r>
                  <m:sSup>
                    <m:e>
                      <m:r>
                        <m:t>c</m:t>
                      </m:r>
                    </m:e>
                    <m:sup>
                      <m:r>
                        <m:t>5</m:t>
                      </m:r>
                    </m:sup>
                  </m:sSup>
                </m:num>
                <m:den>
                  <m:r>
                    <m:t>G</m:t>
                  </m:r>
                </m:den>
              </m:f>
            </m:e>
          </m:rad>
          <m:r>
            <m:rPr>
              <m:sty m:val="p"/>
            </m:rPr>
            <m:t>,</m:t>
          </m:r>
          <m:r>
            <m:t> </m:t>
          </m:r>
          <m:sSub>
            <m:e>
              <m:r>
                <m:t>ν</m:t>
              </m:r>
            </m:e>
            <m:sub>
              <m:r>
                <m:t>P</m:t>
              </m:r>
            </m:sub>
          </m:sSub>
          <m:r>
            <m:rPr>
              <m:sty m:val="p"/>
            </m:rPr>
            <m:t>=</m:t>
          </m:r>
          <m:f>
            <m:fPr>
              <m:type m:val="bar"/>
            </m:fPr>
            <m:num>
              <m:r>
                <m:t>1</m:t>
              </m:r>
            </m:num>
            <m:den>
              <m:sSub>
                <m:e>
                  <m:r>
                    <m:t>t</m:t>
                  </m:r>
                </m:e>
                <m:sub>
                  <m:r>
                    <m:t>P</m:t>
                  </m:r>
                </m:sub>
              </m:sSub>
            </m:den>
          </m:f>
          <m:r>
            <m:rPr>
              <m:sty m:val="p"/>
            </m:rPr>
            <m:t>.</m:t>
          </m:r>
        </m:oMath>
      </m:oMathPara>
    </w:p>
    <w:p>
      <w:pPr>
        <w:pStyle w:val="FirstParagraph"/>
      </w:pPr>
      <w:r>
        <w:t xml:space="preserve">Numerically:</w:t>
      </w:r>
      <w:r>
        <w:t xml:space="preserve"> </w:t>
      </w:r>
      <m:oMath>
        <m:sSub>
          <m:e>
            <m:r>
              <m:t>l</m:t>
            </m:r>
          </m:e>
          <m:sub>
            <m:r>
              <m:t>P</m:t>
            </m:r>
          </m:sub>
        </m:sSub>
        <m:r>
          <m:rPr>
            <m:sty m:val="p"/>
          </m:rPr>
          <m:t>≈</m:t>
        </m:r>
        <m:r>
          <m:t>1.62</m:t>
        </m:r>
        <m:r>
          <m:rPr>
            <m:sty m:val="p"/>
          </m:rPr>
          <m:t>×</m:t>
        </m:r>
        <m:sSup>
          <m:e>
            <m:r>
              <m:t>10</m:t>
            </m:r>
          </m:e>
          <m:sup>
            <m:r>
              <m:rPr>
                <m:sty m:val="p"/>
              </m:rPr>
              <m:t>−</m:t>
            </m:r>
            <m:r>
              <m:t>35</m:t>
            </m:r>
          </m:sup>
        </m:sSup>
        <m:r>
          <m:t> </m:t>
        </m:r>
        <m:r>
          <m:rPr>
            <m:nor/>
            <m:sty m:val="p"/>
          </m:rPr>
          <m:t>m</m:t>
        </m:r>
      </m:oMath>
      <w:r>
        <w:t xml:space="preserve">,</w:t>
      </w:r>
      <w:r>
        <w:t xml:space="preserve"> </w:t>
      </w:r>
      <m:oMath>
        <m:sSub>
          <m:e>
            <m:r>
              <m:t>ν</m:t>
            </m:r>
          </m:e>
          <m:sub>
            <m:r>
              <m:t>P</m:t>
            </m:r>
          </m:sub>
        </m:sSub>
        <m:r>
          <m:rPr>
            <m:sty m:val="p"/>
          </m:rPr>
          <m:t>≈</m:t>
        </m:r>
        <m:r>
          <m:t>1.85</m:t>
        </m:r>
        <m:r>
          <m:rPr>
            <m:sty m:val="p"/>
          </m:rPr>
          <m:t>×</m:t>
        </m:r>
        <m:sSup>
          <m:e>
            <m:r>
              <m:t>10</m:t>
            </m:r>
          </m:e>
          <m:sup>
            <m:r>
              <m:t>43</m:t>
            </m:r>
          </m:sup>
        </m:sSup>
        <m:r>
          <m:t> </m:t>
        </m:r>
        <m:r>
          <m:rPr>
            <m:nor/>
            <m:sty m:val="p"/>
          </m:rPr>
          <m:t>Hz</m:t>
        </m:r>
      </m:oMath>
      <w:r>
        <w:t xml:space="preserve">. The Planck length defines the minimal geometric resolution of spacetime.</w:t>
      </w:r>
    </w:p>
    <w:p>
      <w:pPr>
        <w:pStyle w:val="BodyText"/>
      </w:pPr>
      <w:r>
        <w:rPr>
          <w:bCs/>
          <w:b/>
        </w:rPr>
        <w:t xml:space="preserve">Bekenstein bound:</w:t>
      </w:r>
      <w:r>
        <w:t xml:space="preserve"> </w:t>
      </w:r>
      <m:oMath>
        <m:r>
          <m:t>S</m:t>
        </m:r>
        <m:r>
          <m:rPr>
            <m:sty m:val="p"/>
          </m:rPr>
          <m:t>≤</m:t>
        </m:r>
        <m:f>
          <m:fPr>
            <m:type m:val="bar"/>
          </m:fPr>
          <m:num>
            <m:r>
              <m:t>2</m:t>
            </m:r>
            <m:r>
              <m:t>π</m:t>
            </m:r>
            <m:r>
              <m:t>R</m:t>
            </m:r>
            <m:r>
              <m:t>E</m:t>
            </m:r>
          </m:num>
          <m:den>
            <m:r>
              <m:rPr>
                <m:sty m:val="p"/>
              </m:rPr>
              <m:t>ℏ</m:t>
            </m:r>
            <m:r>
              <m:t>c</m:t>
            </m:r>
          </m:den>
        </m:f>
      </m:oMath>
      <w:r>
        <w:t xml:space="preserve">.</w:t>
      </w:r>
    </w:p>
    <w:p>
      <w:pPr>
        <w:pStyle w:val="BodyText"/>
      </w:pPr>
      <w:r>
        <w:rPr>
          <w:bCs/>
          <w:b/>
        </w:rPr>
        <w:t xml:space="preserve">Bekenstein–Hawking entropy:</w:t>
      </w:r>
      <w:r>
        <w:t xml:space="preserve"> </w:t>
      </w:r>
      <m:oMath>
        <m:sSub>
          <m:e>
            <m:r>
              <m:t>S</m:t>
            </m:r>
          </m:e>
          <m:sub>
            <m:r>
              <m:rPr>
                <m:nor/>
                <m:sty m:val="p"/>
              </m:rPr>
              <m:t>BH</m:t>
            </m:r>
          </m:sub>
        </m:sSub>
        <m:r>
          <m:rPr>
            <m:sty m:val="p"/>
          </m:rPr>
          <m:t>=</m:t>
        </m:r>
        <m:f>
          <m:fPr>
            <m:type m:val="bar"/>
          </m:fPr>
          <m:num>
            <m:r>
              <m:t>A</m:t>
            </m:r>
          </m:num>
          <m:den>
            <m:r>
              <m:t>4</m:t>
            </m:r>
            <m:sSub>
              <m:e>
                <m:r>
                  <m:t>G</m:t>
                </m:r>
              </m:e>
              <m:sub>
                <m:r>
                  <m:t>N</m:t>
                </m:r>
              </m:sub>
            </m:sSub>
          </m:den>
        </m:f>
        <m:r>
          <m:rPr>
            <m:sty m:val="p"/>
          </m:rPr>
          <m:t>=</m:t>
        </m:r>
        <m:f>
          <m:fPr>
            <m:type m:val="bar"/>
          </m:fPr>
          <m:num>
            <m:r>
              <m:t>A</m:t>
            </m:r>
          </m:num>
          <m:den>
            <m:r>
              <m:t>4</m:t>
            </m:r>
            <m:sSubSup>
              <m:e>
                <m:r>
                  <m:t>l</m:t>
                </m:r>
              </m:e>
              <m:sub>
                <m:r>
                  <m:t>P</m:t>
                </m:r>
              </m:sub>
              <m:sup>
                <m:r>
                  <m:t>2</m:t>
                </m:r>
              </m:sup>
            </m:sSubSup>
          </m:den>
        </m:f>
      </m:oMath>
      <w:r>
        <w:t xml:space="preserve"> </w:t>
      </w:r>
      <w:r>
        <w:t xml:space="preserve">(in Planck units). Thus the maximal information content of a region scales with its boundary area.</w:t>
      </w:r>
    </w:p>
    <w:p>
      <w:pPr>
        <w:pStyle w:val="BodyText"/>
      </w:pPr>
      <w:r>
        <w:rPr>
          <w:bCs/>
          <w:b/>
        </w:rPr>
        <w:t xml:space="preserve">Uncertainty and decoherence:</w:t>
      </w:r>
      <w:r>
        <w:t xml:space="preserve"> </w:t>
      </w:r>
      <w:r>
        <w:t xml:space="preserve">Energy–time uncertainty</w:t>
      </w:r>
      <w:r>
        <w:t xml:space="preserve"> </w:t>
      </w:r>
      <m:oMath>
        <m:r>
          <m:t>Δ</m:t>
        </m:r>
        <m:r>
          <m:t>E</m:t>
        </m:r>
        <m:r>
          <m:t> </m:t>
        </m:r>
        <m:r>
          <m:t>Δ</m:t>
        </m:r>
        <m:r>
          <m:t>t</m:t>
        </m:r>
        <m:r>
          <m:rPr>
            <m:sty m:val="p"/>
          </m:rPr>
          <m:t>≳</m:t>
        </m:r>
        <m:r>
          <m:rPr>
            <m:sty m:val="p"/>
          </m:rPr>
          <m:t>ℏ</m:t>
        </m:r>
      </m:oMath>
      <w:r>
        <w:t xml:space="preserve">; decoherence timescale</w:t>
      </w:r>
      <w:r>
        <w:t xml:space="preserve"> </w:t>
      </w:r>
      <m:oMath>
        <m:sSub>
          <m:e>
            <m:r>
              <m:t>τ</m:t>
            </m:r>
          </m:e>
          <m:sub>
            <m:r>
              <m:t>D</m:t>
            </m:r>
          </m:sub>
        </m:sSub>
        <m:r>
          <m:rPr>
            <m:sty m:val="p"/>
          </m:rPr>
          <m:t>∼</m:t>
        </m:r>
        <m:f>
          <m:fPr>
            <m:type m:val="bar"/>
          </m:fPr>
          <m:num>
            <m:r>
              <m:rPr>
                <m:sty m:val="p"/>
              </m:rPr>
              <m:t>ℏ</m:t>
            </m:r>
          </m:num>
          <m:den>
            <m:sSup>
              <m:e>
                <m:d>
                  <m:dPr>
                    <m:begChr m:val="("/>
                    <m:endChr m:val=")"/>
                    <m:sepChr m:val=""/>
                    <m:grow/>
                  </m:dPr>
                  <m:e>
                    <m:r>
                      <m:t>Δ</m:t>
                    </m:r>
                    <m:r>
                      <m:t>E</m:t>
                    </m:r>
                  </m:e>
                </m:d>
              </m:e>
              <m:sup>
                <m:r>
                  <m:t>2</m:t>
                </m:r>
              </m:sup>
            </m:sSup>
          </m:den>
        </m:f>
      </m:oMath>
      <w:r>
        <w:t xml:space="preserve">. This scale governs the transition from quantum information dynamics to classical spacetime.</w:t>
      </w:r>
    </w:p>
    <w:p>
      <w:r>
        <w:pict>
          <v:rect style="width:0;height:1.5pt" o:hralign="center" o:hrstd="t" o:hr="t"/>
        </w:pict>
      </w:r>
    </w:p>
    <w:bookmarkEnd w:id="27"/>
    <w:bookmarkEnd w:id="28"/>
    <w:bookmarkStart w:id="63" w:name="results"/>
    <w:p>
      <w:pPr>
        <w:pStyle w:val="Heading1"/>
      </w:pPr>
      <w:r>
        <w:t xml:space="preserve">Results</w:t>
      </w:r>
    </w:p>
    <w:bookmarkStart w:id="37" w:name="X483ca0e36ccc99c27d16232d4dbcfde08564eda"/>
    <w:p>
      <w:pPr>
        <w:pStyle w:val="Heading2"/>
      </w:pPr>
      <w:r>
        <w:t xml:space="preserve">Part I — Planck as the realm of the current observer</w:t>
      </w:r>
    </w:p>
    <w:bookmarkStart w:id="29" w:name="Xab5741fd510fb783af9363f09138bbd10adb6b5"/>
    <w:p>
      <w:pPr>
        <w:pStyle w:val="Heading3"/>
      </w:pPr>
      <w:r>
        <w:t xml:space="preserve">Observer vs. decoherence and scope of observation</w:t>
      </w:r>
    </w:p>
    <w:p>
      <w:pPr>
        <w:pStyle w:val="FirstParagraph"/>
      </w:pPr>
      <w:r>
        <w:t xml:space="preserve">Under the definitions and postulates above, the following implications hold.</w:t>
      </w:r>
    </w:p>
    <w:p>
      <w:pPr>
        <w:pStyle w:val="BodyText"/>
      </w:pPr>
      <w:r>
        <w:t xml:space="preserve">The notion of a</w:t>
      </w:r>
      <w:r>
        <w:t xml:space="preserve"> </w:t>
      </w:r>
      <w:r>
        <w:t xml:space="preserve">“</w:t>
      </w:r>
      <w:r>
        <w:t xml:space="preserve">Current Observer</w:t>
      </w:r>
      <w:r>
        <w:t xml:space="preserve">”</w:t>
      </w:r>
      <w:r>
        <w:t xml:space="preserve"> </w:t>
      </w:r>
      <w:r>
        <w:t xml:space="preserve">that requires a conscious or localised entity to</w:t>
      </w:r>
      <w:r>
        <w:t xml:space="preserve"> </w:t>
      </w:r>
      <w:r>
        <w:t xml:space="preserve">“</w:t>
      </w:r>
      <w:r>
        <w:t xml:space="preserve">observe</w:t>
      </w:r>
      <w:r>
        <w:t xml:space="preserve">”</w:t>
      </w:r>
      <w:r>
        <w:t xml:space="preserve"> </w:t>
      </w:r>
      <w:r>
        <w:t xml:space="preserve">is replaced by</w:t>
      </w:r>
      <w:r>
        <w:t xml:space="preserve"> </w:t>
      </w:r>
      <w:r>
        <w:rPr>
          <w:bCs/>
          <w:b/>
        </w:rPr>
        <w:t xml:space="preserve">observation as environmental interaction</w:t>
      </w:r>
      <w:r>
        <w:t xml:space="preserve"> </w:t>
      </w:r>
      <w:r>
        <w:t xml:space="preserve">(D3). The environment continuously entangles with the system, suppresses interference, and selects pointer states; no consciousness or privileged observer is needed (P2). Defining the Planck scale as the observer’s realm (D2, P1) therefore does not over-emphasise a conscious observer over the</w:t>
      </w:r>
      <w:r>
        <w:t xml:space="preserve"> </w:t>
      </w:r>
      <w:r>
        <w:rPr>
          <w:bCs/>
          <w:b/>
        </w:rPr>
        <w:t xml:space="preserve">objective state</w:t>
      </w:r>
      <w:r>
        <w:t xml:space="preserve"> </w:t>
      </w:r>
      <w:r>
        <w:t xml:space="preserve">of the universe: the</w:t>
      </w:r>
      <w:r>
        <w:t xml:space="preserve"> </w:t>
      </w:r>
      <w:r>
        <w:t xml:space="preserve">“</w:t>
      </w:r>
      <w:r>
        <w:t xml:space="preserve">room</w:t>
      </w:r>
      <w:r>
        <w:t xml:space="preserve">”</w:t>
      </w:r>
      <w:r>
        <w:t xml:space="preserve"> </w:t>
      </w:r>
      <w:r>
        <w:t xml:space="preserve">is a</w:t>
      </w:r>
      <w:r>
        <w:t xml:space="preserve"> </w:t>
      </w:r>
      <w:r>
        <w:rPr>
          <w:bCs/>
          <w:b/>
        </w:rPr>
        <w:t xml:space="preserve">resolution/frame</w:t>
      </w:r>
      <w:r>
        <w:t xml:space="preserve"> </w:t>
      </w:r>
      <w:r>
        <w:t xml:space="preserve">constraint, not a claim that reality is observer-created. The framework remains compatible with the possibility that the universe is</w:t>
      </w:r>
      <w:r>
        <w:t xml:space="preserve"> </w:t>
      </w:r>
      <w:r>
        <w:rPr>
          <w:bCs/>
          <w:b/>
        </w:rPr>
        <w:t xml:space="preserve">analog</w:t>
      </w:r>
      <w:r>
        <w:t xml:space="preserve"> </w:t>
      </w:r>
      <w:r>
        <w:t xml:space="preserve">or based on a</w:t>
      </w:r>
      <w:r>
        <w:t xml:space="preserve"> </w:t>
      </w:r>
      <w:r>
        <w:rPr>
          <w:bCs/>
          <w:b/>
        </w:rPr>
        <w:t xml:space="preserve">type of computation we do not yet understand</w:t>
      </w:r>
      <w:r>
        <w:t xml:space="preserve">; in that case the Planck scale is the effective resolution of any finite process in our descriptions, not necessarily the ontological grain.</w:t>
      </w:r>
    </w:p>
    <w:p>
      <w:pPr>
        <w:pStyle w:val="BodyText"/>
      </w:pPr>
      <w:r>
        <w:rPr>
          <w:bCs/>
          <w:b/>
        </w:rPr>
        <w:t xml:space="preserve">Summary:</w:t>
      </w:r>
      <w:r>
        <w:t xml:space="preserve"> </w:t>
      </w:r>
      <w:r>
        <w:t xml:space="preserve">We take decoherence seriously (observation = environmental interaction); we treat the Planck scale as the observer’s realm in the sense of resolution/frame (P1, D2); we reconcile this with no fundamental consciousness-dependence (P2, P3) and with analog or unknown-computation scenarios.</w:t>
      </w:r>
    </w:p>
    <w:bookmarkEnd w:id="29"/>
    <w:bookmarkStart w:id="30" w:name="planck-as-realm-of-the-current-observer"/>
    <w:p>
      <w:pPr>
        <w:pStyle w:val="Heading3"/>
      </w:pPr>
      <w:r>
        <w:t xml:space="preserve">Planck as realm of the current observer</w:t>
      </w:r>
    </w:p>
    <w:p>
      <w:pPr>
        <w:pStyle w:val="FirstParagraph"/>
      </w:pPr>
      <w:r>
        <w:rPr>
          <w:bCs/>
          <w:b/>
        </w:rPr>
        <w:t xml:space="preserve">Basis (theoretical and empirical footing).</w:t>
      </w:r>
      <w:r>
        <w:t xml:space="preserve"> </w:t>
      </w:r>
      <w:r>
        <w:t xml:space="preserve">The Planck length</w:t>
      </w:r>
      <w:r>
        <w:t xml:space="preserve"> </w:t>
      </w:r>
      <m:oMath>
        <m:sSub>
          <m:e>
            <m:r>
              <m:t>l</m:t>
            </m:r>
          </m:e>
          <m:sub>
            <m:r>
              <m:t>P</m:t>
            </m:r>
          </m:sub>
        </m:sSub>
      </m:oMath>
      <w:r>
        <w:t xml:space="preserve"> </w:t>
      </w:r>
      <w:r>
        <w:t xml:space="preserve">and time</w:t>
      </w:r>
      <w:r>
        <w:t xml:space="preserve"> </w:t>
      </w:r>
      <m:oMath>
        <m:sSub>
          <m:e>
            <m:r>
              <m:t>t</m:t>
            </m:r>
          </m:e>
          <m:sub>
            <m:r>
              <m:t>P</m:t>
            </m:r>
          </m:sub>
        </m:sSub>
      </m:oMath>
      <w:r>
        <w:t xml:space="preserve"> </w:t>
      </w:r>
      <w:r>
        <w:t xml:space="preserve">mark the scale at which spacetime is expected to become</w:t>
      </w:r>
      <w:r>
        <w:t xml:space="preserve"> </w:t>
      </w:r>
      <w:r>
        <w:t xml:space="preserve">“</w:t>
      </w:r>
      <w:r>
        <w:t xml:space="preserve">foamy</w:t>
      </w:r>
      <w:r>
        <w:t xml:space="preserve">”</w:t>
      </w:r>
      <w:r>
        <w:t xml:space="preserve"> </w:t>
      </w:r>
      <w:r>
        <w:t xml:space="preserve">due to quantum fluctuations. Below this scale, classical notions of length and time break down, and the observer’s frame cannot resolve finer detail without quantum gravity. Thus</w:t>
      </w:r>
      <w:r>
        <w:t xml:space="preserve"> </w:t>
      </w:r>
      <m:oMath>
        <m:sSub>
          <m:e>
            <m:r>
              <m:t>l</m:t>
            </m:r>
          </m:e>
          <m:sub>
            <m:r>
              <m:t>P</m:t>
            </m:r>
          </m:sub>
        </m:sSub>
      </m:oMath>
      <w:r>
        <w:t xml:space="preserve"> </w:t>
      </w:r>
      <w:r>
        <w:t xml:space="preserve">and</w:t>
      </w:r>
      <w:r>
        <w:t xml:space="preserve"> </w:t>
      </w:r>
      <m:oMath>
        <m:sSub>
          <m:e>
            <m:r>
              <m:t>t</m:t>
            </m:r>
          </m:e>
          <m:sub>
            <m:r>
              <m:t>P</m:t>
            </m:r>
          </m:sub>
        </m:sSub>
      </m:oMath>
      <w:r>
        <w:t xml:space="preserve"> </w:t>
      </w:r>
      <w:r>
        <w:t xml:space="preserve">define the</w:t>
      </w:r>
      <w:r>
        <w:t xml:space="preserve"> </w:t>
      </w:r>
      <w:r>
        <w:rPr>
          <w:bCs/>
          <w:b/>
        </w:rPr>
        <w:t xml:space="preserve">resolution limit</w:t>
      </w:r>
      <w:r>
        <w:t xml:space="preserve"> </w:t>
      </w:r>
      <w:r>
        <w:t xml:space="preserve">of any description that stays within semiclassical gravity. In relativistic quantum mechanics, the observer’s motion (e.g. accelerated frame) induces perceived time dilation and, in quantum settings, superposition of proper times. The inverse Planck time</w:t>
      </w:r>
      <w:r>
        <w:t xml:space="preserve"> </w:t>
      </w:r>
      <m:oMath>
        <m:sSub>
          <m:e>
            <m:r>
              <m:t>ν</m:t>
            </m:r>
          </m:e>
          <m:sub>
            <m:r>
              <m:t>P</m:t>
            </m:r>
          </m:sub>
        </m:sSub>
        <m:r>
          <m:rPr>
            <m:sty m:val="p"/>
          </m:rPr>
          <m:t>=</m:t>
        </m:r>
        <m:r>
          <m:t>1</m:t>
        </m:r>
        <m:r>
          <m:rPr>
            <m:sty m:val="p"/>
          </m:rPr>
          <m:t>/</m:t>
        </m:r>
        <m:sSub>
          <m:e>
            <m:r>
              <m:t>t</m:t>
            </m:r>
          </m:e>
          <m:sub>
            <m:r>
              <m:t>P</m:t>
            </m:r>
          </m:sub>
        </m:sSub>
        <m:r>
          <m:rPr>
            <m:sty m:val="p"/>
          </m:rPr>
          <m:t>∼</m:t>
        </m:r>
        <m:sSup>
          <m:e>
            <m:r>
              <m:t>10</m:t>
            </m:r>
          </m:e>
          <m:sup>
            <m:r>
              <m:t>43</m:t>
            </m:r>
          </m:sup>
        </m:sSup>
        <m:r>
          <m:t> </m:t>
        </m:r>
        <m:r>
          <m:rPr>
            <m:nor/>
            <m:sty m:val="p"/>
          </m:rPr>
          <m:t>Hz</m:t>
        </m:r>
      </m:oMath>
      <w:r>
        <w:t xml:space="preserve"> </w:t>
      </w:r>
      <w:r>
        <w:t xml:space="preserve">acts as a universal</w:t>
      </w:r>
      <w:r>
        <w:t xml:space="preserve"> </w:t>
      </w:r>
      <w:r>
        <w:t xml:space="preserve">“</w:t>
      </w:r>
      <w:r>
        <w:t xml:space="preserve">tick rate</w:t>
      </w:r>
      <w:r>
        <w:t xml:space="preserve">”</w:t>
      </w:r>
      <w:r>
        <w:t xml:space="preserve"> </w:t>
      </w:r>
      <w:r>
        <w:t xml:space="preserve">or conversion factor for the finest temporal resolution in this framework. If time is the period between states and energy is treated in a binary (qubit-like) way, the Planck scale sets the</w:t>
      </w:r>
      <w:r>
        <w:t xml:space="preserve"> </w:t>
      </w:r>
      <w:r>
        <w:rPr>
          <w:bCs/>
          <w:b/>
        </w:rPr>
        <w:t xml:space="preserve">minimal</w:t>
      </w:r>
      <w:r>
        <w:rPr>
          <w:bCs/>
          <w:b/>
        </w:rPr>
        <w:t xml:space="preserve"> </w:t>
      </w:r>
      <w:r>
        <w:rPr>
          <w:bCs/>
          <w:b/>
        </w:rPr>
        <w:t xml:space="preserve">“</w:t>
      </w:r>
      <w:r>
        <w:rPr>
          <w:bCs/>
          <w:b/>
        </w:rPr>
        <w:t xml:space="preserve">room</w:t>
      </w:r>
      <w:r>
        <w:rPr>
          <w:bCs/>
          <w:b/>
        </w:rPr>
        <w:t xml:space="preserve">”</w:t>
      </w:r>
      <w:r>
        <w:t xml:space="preserve"> </w:t>
      </w:r>
      <w:r>
        <w:t xml:space="preserve">(D2) for measurement. Equations:</w:t>
      </w:r>
      <w:r>
        <w:t xml:space="preserve"> </w:t>
      </w:r>
      <m:oMath>
        <m:sSub>
          <m:e>
            <m:r>
              <m:t>l</m:t>
            </m:r>
          </m:e>
          <m:sub>
            <m:r>
              <m:t>P</m:t>
            </m:r>
          </m:sub>
        </m:sSub>
        <m:r>
          <m:rPr>
            <m:sty m:val="p"/>
          </m:rPr>
          <m:t>=</m:t>
        </m:r>
        <m:rad>
          <m:radPr>
            <m:degHide m:val="on"/>
          </m:radPr>
          <m:deg/>
          <m:e>
            <m:r>
              <m:rPr>
                <m:sty m:val="p"/>
              </m:rPr>
              <m:t>ℏ</m:t>
            </m:r>
            <m:r>
              <m:t>G</m:t>
            </m:r>
            <m:r>
              <m:rPr>
                <m:sty m:val="p"/>
              </m:rPr>
              <m:t>/</m:t>
            </m:r>
            <m:sSup>
              <m:e>
                <m:r>
                  <m:t>c</m:t>
                </m:r>
              </m:e>
              <m:sup>
                <m:r>
                  <m:t>3</m:t>
                </m:r>
              </m:sup>
            </m:sSup>
          </m:e>
        </m:rad>
      </m:oMath>
      <w:r>
        <w:t xml:space="preserve">,</w:t>
      </w:r>
      <w:r>
        <w:t xml:space="preserve"> </w:t>
      </w:r>
      <m:oMath>
        <m:sSub>
          <m:e>
            <m:r>
              <m:t>t</m:t>
            </m:r>
          </m:e>
          <m:sub>
            <m:r>
              <m:t>P</m:t>
            </m:r>
          </m:sub>
        </m:sSub>
        <m:r>
          <m:rPr>
            <m:sty m:val="p"/>
          </m:rPr>
          <m:t>=</m:t>
        </m:r>
        <m:rad>
          <m:radPr>
            <m:degHide m:val="on"/>
          </m:radPr>
          <m:deg/>
          <m:e>
            <m:r>
              <m:rPr>
                <m:sty m:val="p"/>
              </m:rPr>
              <m:t>ℏ</m:t>
            </m:r>
            <m:r>
              <m:t>G</m:t>
            </m:r>
            <m:r>
              <m:rPr>
                <m:sty m:val="p"/>
              </m:rPr>
              <m:t>/</m:t>
            </m:r>
            <m:sSup>
              <m:e>
                <m:r>
                  <m:t>c</m:t>
                </m:r>
              </m:e>
              <m:sup>
                <m:r>
                  <m:t>5</m:t>
                </m:r>
              </m:sup>
            </m:sSup>
          </m:e>
        </m:rad>
      </m:oMath>
      <w:r>
        <w:t xml:space="preserve">,</w:t>
      </w:r>
      <w:r>
        <w:t xml:space="preserve"> </w:t>
      </w:r>
      <m:oMath>
        <m:sSub>
          <m:e>
            <m:r>
              <m:t>E</m:t>
            </m:r>
          </m:e>
          <m:sub>
            <m:r>
              <m:t>P</m:t>
            </m:r>
          </m:sub>
        </m:sSub>
        <m:r>
          <m:rPr>
            <m:sty m:val="p"/>
          </m:rPr>
          <m:t>=</m:t>
        </m:r>
        <m:rad>
          <m:radPr>
            <m:degHide m:val="on"/>
          </m:radPr>
          <m:deg/>
          <m:e>
            <m:r>
              <m:rPr>
                <m:sty m:val="p"/>
              </m:rPr>
              <m:t>ℏ</m:t>
            </m:r>
            <m:sSup>
              <m:e>
                <m:r>
                  <m:t>c</m:t>
                </m:r>
              </m:e>
              <m:sup>
                <m:r>
                  <m:t>5</m:t>
                </m:r>
              </m:sup>
            </m:sSup>
            <m:r>
              <m:rPr>
                <m:sty m:val="p"/>
              </m:rPr>
              <m:t>/</m:t>
            </m:r>
            <m:r>
              <m:t>G</m:t>
            </m:r>
          </m:e>
        </m:rad>
      </m:oMath>
      <w:r>
        <w:t xml:space="preserve">,</w:t>
      </w:r>
      <w:r>
        <w:t xml:space="preserve"> </w:t>
      </w:r>
      <m:oMath>
        <m:sSub>
          <m:e>
            <m:r>
              <m:t>ν</m:t>
            </m:r>
          </m:e>
          <m:sub>
            <m:r>
              <m:t>P</m:t>
            </m:r>
          </m:sub>
        </m:sSub>
        <m:r>
          <m:rPr>
            <m:sty m:val="p"/>
          </m:rPr>
          <m:t>=</m:t>
        </m:r>
        <m:r>
          <m:t>1</m:t>
        </m:r>
        <m:r>
          <m:rPr>
            <m:sty m:val="p"/>
          </m:rPr>
          <m:t>/</m:t>
        </m:r>
        <m:sSub>
          <m:e>
            <m:r>
              <m:t>t</m:t>
            </m:r>
          </m:e>
          <m:sub>
            <m:r>
              <m:t>P</m:t>
            </m:r>
          </m:sub>
        </m:sSub>
      </m:oMath>
      <w:r>
        <w:t xml:space="preserve">; at the limit</w:t>
      </w:r>
      <w:r>
        <w:t xml:space="preserve"> </w:t>
      </w:r>
      <m:oMath>
        <m:r>
          <m:t>Δ</m:t>
        </m:r>
        <m:r>
          <m:t>t</m:t>
        </m:r>
        <m:r>
          <m:rPr>
            <m:sty m:val="p"/>
          </m:rPr>
          <m:t>≳</m:t>
        </m:r>
        <m:sSub>
          <m:e>
            <m:r>
              <m:t>t</m:t>
            </m:r>
          </m:e>
          <m:sub>
            <m:r>
              <m:t>P</m:t>
            </m:r>
          </m:sub>
        </m:sSub>
      </m:oMath>
      <w:r>
        <w:t xml:space="preserve"> </w:t>
      </w:r>
      <w:r>
        <w:t xml:space="preserve">for temporal resolution;</w:t>
      </w:r>
      <w:r>
        <w:t xml:space="preserve"> </w:t>
      </w:r>
      <m:oMath>
        <m:r>
          <m:t>Δ</m:t>
        </m:r>
        <m:r>
          <m:t>E</m:t>
        </m:r>
        <m:r>
          <m:t> </m:t>
        </m:r>
        <m:r>
          <m:t>Δ</m:t>
        </m:r>
        <m:r>
          <m:t>t</m:t>
        </m:r>
        <m:r>
          <m:rPr>
            <m:sty m:val="p"/>
          </m:rPr>
          <m:t>≳</m:t>
        </m:r>
        <m:r>
          <m:rPr>
            <m:sty m:val="p"/>
          </m:rPr>
          <m:t>ℏ</m:t>
        </m:r>
      </m:oMath>
      <w:r>
        <w:t xml:space="preserve"> </w:t>
      </w:r>
      <w:r>
        <w:t xml:space="preserve">with</w:t>
      </w:r>
      <w:r>
        <w:t xml:space="preserve"> </w:t>
      </w:r>
      <m:oMath>
        <m:r>
          <m:t>Δ</m:t>
        </m:r>
        <m:r>
          <m:t>t</m:t>
        </m:r>
        <m:r>
          <m:rPr>
            <m:sty m:val="p"/>
          </m:rPr>
          <m:t>∼</m:t>
        </m:r>
        <m:sSub>
          <m:e>
            <m:r>
              <m:t>t</m:t>
            </m:r>
          </m:e>
          <m:sub>
            <m:r>
              <m:t>P</m:t>
            </m:r>
          </m:sub>
        </m:sSub>
      </m:oMath>
      <w:r>
        <w:t xml:space="preserve"> </w:t>
      </w:r>
      <w:r>
        <w:t xml:space="preserve">implies</w:t>
      </w:r>
      <w:r>
        <w:t xml:space="preserve"> </w:t>
      </w:r>
      <m:oMath>
        <m:r>
          <m:t>Δ</m:t>
        </m:r>
        <m:r>
          <m:t>E</m:t>
        </m:r>
        <m:r>
          <m:rPr>
            <m:sty m:val="p"/>
          </m:rPr>
          <m:t>∼</m:t>
        </m:r>
        <m:sSub>
          <m:e>
            <m:r>
              <m:t>E</m:t>
            </m:r>
          </m:e>
          <m:sub>
            <m:r>
              <m:t>P</m:t>
            </m:r>
          </m:sub>
        </m:sSub>
      </m:oMath>
      <w:r>
        <w:t xml:space="preserve">.</w:t>
      </w:r>
    </w:p>
    <w:p>
      <w:pPr>
        <w:pStyle w:val="BodyText"/>
      </w:pPr>
      <w:r>
        <w:rPr>
          <w:bCs/>
          <w:b/>
        </w:rPr>
        <w:t xml:space="preserve">Bias.</w:t>
      </w:r>
      <w:r>
        <w:t xml:space="preserve"> </w:t>
      </w:r>
      <w:r>
        <w:t xml:space="preserve">The framework emphasises the observer’s frame and resolution (Planck as room), an operational and information-theoretic reading of quantum mechanics. It leaves open whether the universe is fundamentally digital or analog. It takes a stance on consciousness: consciousness is the API (D4); the observer is a receiver/emitter (P3), not the cause of collapse.</w:t>
      </w:r>
    </w:p>
    <w:p>
      <w:pPr>
        <w:pStyle w:val="BodyText"/>
      </w:pPr>
      <w:r>
        <w:rPr>
          <w:bCs/>
          <w:b/>
        </w:rPr>
        <w:t xml:space="preserve">Derived claims and conjecture.</w:t>
      </w:r>
      <w:r>
        <w:t xml:space="preserve"> </w:t>
      </w:r>
      <w:r>
        <w:t xml:space="preserve">Claim 1: The resolution of any observer (D1) in the semiclassical regime cannot exceed the Planck scale (from P1 and the definition of observer). Claim 2: The inverse Planck time</w:t>
      </w:r>
      <w:r>
        <w:t xml:space="preserve"> </w:t>
      </w:r>
      <m:oMath>
        <m:sSub>
          <m:e>
            <m:r>
              <m:t>ν</m:t>
            </m:r>
          </m:e>
          <m:sub>
            <m:r>
              <m:t>P</m:t>
            </m:r>
          </m:sub>
        </m:sSub>
      </m:oMath>
      <w:r>
        <w:t xml:space="preserve"> </w:t>
      </w:r>
      <w:r>
        <w:t xml:space="preserve">is the natural upper bound on</w:t>
      </w:r>
      <w:r>
        <w:t xml:space="preserve"> </w:t>
      </w:r>
      <w:r>
        <w:t xml:space="preserve">“</w:t>
      </w:r>
      <w:r>
        <w:t xml:space="preserve">tick rate</w:t>
      </w:r>
      <w:r>
        <w:t xml:space="preserve">”</w:t>
      </w:r>
      <w:r>
        <w:t xml:space="preserve"> </w:t>
      </w:r>
      <w:r>
        <w:t xml:space="preserve">for any process described within this resolution limit (from P1 and</w:t>
      </w:r>
      <w:r>
        <w:t xml:space="preserve"> </w:t>
      </w:r>
      <m:oMath>
        <m:sSub>
          <m:e>
            <m:r>
              <m:t>t</m:t>
            </m:r>
          </m:e>
          <m:sub>
            <m:r>
              <m:t>P</m:t>
            </m:r>
          </m:sub>
        </m:sSub>
      </m:oMath>
      <w:r>
        <w:t xml:space="preserve">). Conjecture 1: The Planck scale is the effective resolution limit for any finite process (not derived; open if spacetime is analog or rests on unknown computation).</w:t>
      </w:r>
    </w:p>
    <w:p>
      <w:pPr>
        <w:pStyle w:val="BodyText"/>
      </w:pPr>
      <w:r>
        <w:rPr>
          <w:bCs/>
          <w:b/>
        </w:rPr>
        <w:t xml:space="preserve">Proof and refutation scope.</w:t>
      </w:r>
      <w:r>
        <w:t xml:space="preserve"> </w:t>
      </w:r>
      <w:r>
        <w:t xml:space="preserve">Claims 1 and 2 follow from P1 and D1–D2. Indirectly testable via quantum-gravity or high-energy regimes. Refutable: observation of stable sub-Planck resolution would challenge P1. Undecidable: whether the limit is ontological or only epistemic.</w:t>
      </w:r>
    </w:p>
    <w:bookmarkEnd w:id="30"/>
    <w:bookmarkStart w:id="31" w:name="X0b666f91c9a94b6f8d4f936b47ed163f574bcd2"/>
    <w:p>
      <w:pPr>
        <w:pStyle w:val="Heading3"/>
      </w:pPr>
      <w:r>
        <w:t xml:space="preserve">Objective state, analog, unknown computation</w:t>
      </w:r>
    </w:p>
    <w:p>
      <w:pPr>
        <w:pStyle w:val="FirstParagraph"/>
      </w:pPr>
      <w:r>
        <w:t xml:space="preserve">The</w:t>
      </w:r>
      <w:r>
        <w:t xml:space="preserve"> </w:t>
      </w:r>
      <w:r>
        <w:t xml:space="preserve">“</w:t>
      </w:r>
      <w:r>
        <w:t xml:space="preserve">room</w:t>
      </w:r>
      <w:r>
        <w:t xml:space="preserve">”</w:t>
      </w:r>
      <w:r>
        <w:t xml:space="preserve"> </w:t>
      </w:r>
      <w:r>
        <w:t xml:space="preserve">(D2) is a</w:t>
      </w:r>
      <w:r>
        <w:t xml:space="preserve"> </w:t>
      </w:r>
      <w:r>
        <w:rPr>
          <w:bCs/>
          <w:b/>
        </w:rPr>
        <w:t xml:space="preserve">resolution/frame</w:t>
      </w:r>
      <w:r>
        <w:t xml:space="preserve"> </w:t>
      </w:r>
      <w:r>
        <w:t xml:space="preserve">constraint, not a claim that reality is only observer-created. An objective state can exist; the Planck scale is the</w:t>
      </w:r>
      <w:r>
        <w:t xml:space="preserve"> </w:t>
      </w:r>
      <w:r>
        <w:rPr>
          <w:bCs/>
          <w:b/>
        </w:rPr>
        <w:t xml:space="preserve">limit of resolution</w:t>
      </w:r>
      <w:r>
        <w:t xml:space="preserve"> </w:t>
      </w:r>
      <w:r>
        <w:t xml:space="preserve">for any observer (P1). Observation (D3) does the work of decoherence; consciousness is not required (P2). The framework allows the Planck scale to be the</w:t>
      </w:r>
      <w:r>
        <w:t xml:space="preserve"> </w:t>
      </w:r>
      <w:r>
        <w:rPr>
          <w:bCs/>
          <w:b/>
        </w:rPr>
        <w:t xml:space="preserve">effective</w:t>
      </w:r>
      <w:r>
        <w:t xml:space="preserve"> </w:t>
      </w:r>
      <w:r>
        <w:t xml:space="preserve">resolution even if the underlying dynamics are continuous (analog universe) or if the universe rests on computation we do not yet understand (Planck units may be emergent).</w:t>
      </w:r>
    </w:p>
    <w:bookmarkEnd w:id="31"/>
    <w:bookmarkStart w:id="32" w:name="hard-theory-theories-equations-puzzles"/>
    <w:p>
      <w:pPr>
        <w:pStyle w:val="Heading3"/>
      </w:pPr>
      <w:r>
        <w:t xml:space="preserve">Hard Theory: theories, equations, puzzles</w:t>
      </w:r>
    </w:p>
    <w:p>
      <w:pPr>
        <w:pStyle w:val="FirstParagraph"/>
      </w:pPr>
      <w:r>
        <w:t xml:space="preserve">“</w:t>
      </w:r>
      <w:r>
        <w:t xml:space="preserve">Hard Theory</w:t>
      </w:r>
      <w:r>
        <w:t xml:space="preserve">”</w:t>
      </w:r>
      <w:r>
        <w:t xml:space="preserve"> </w:t>
      </w:r>
      <w:r>
        <w:t xml:space="preserve">denotes the hard problem of consciousness and the hard limits of physical theory (Planck scale, measurement, irreversibility). Under P2, decoherence suffices for effective collapse; the observer is resolution-bounded (D1), not necessarily conscious. Under P3 and D4, consciousness is the API that translates sensed waves to brain states; the observer is a receiver/emitter, not the cause of collapse. Key equations: Planck units</w:t>
      </w:r>
      <w:r>
        <w:t xml:space="preserve"> </w:t>
      </w:r>
      <m:oMath>
        <m:sSub>
          <m:e>
            <m:r>
              <m:t>l</m:t>
            </m:r>
          </m:e>
          <m:sub>
            <m:r>
              <m:t>P</m:t>
            </m:r>
          </m:sub>
        </m:sSub>
      </m:oMath>
      <w:r>
        <w:t xml:space="preserve">,</w:t>
      </w:r>
      <w:r>
        <w:t xml:space="preserve"> </w:t>
      </w:r>
      <m:oMath>
        <m:sSub>
          <m:e>
            <m:r>
              <m:t>t</m:t>
            </m:r>
          </m:e>
          <m:sub>
            <m:r>
              <m:t>P</m:t>
            </m:r>
          </m:sub>
        </m:sSub>
      </m:oMath>
      <w:r>
        <w:t xml:space="preserve">,</w:t>
      </w:r>
      <w:r>
        <w:t xml:space="preserve"> </w:t>
      </w:r>
      <m:oMath>
        <m:sSub>
          <m:e>
            <m:r>
              <m:t>E</m:t>
            </m:r>
          </m:e>
          <m:sub>
            <m:r>
              <m:t>P</m:t>
            </m:r>
          </m:sub>
        </m:sSub>
      </m:oMath>
      <w:r>
        <w:t xml:space="preserve">,</w:t>
      </w:r>
      <w:r>
        <w:t xml:space="preserve"> </w:t>
      </w:r>
      <m:oMath>
        <m:sSub>
          <m:e>
            <m:r>
              <m:t>ν</m:t>
            </m:r>
          </m:e>
          <m:sub>
            <m:r>
              <m:t>P</m:t>
            </m:r>
          </m:sub>
        </m:sSub>
      </m:oMath>
      <w:r>
        <w:t xml:space="preserve">; uncertainty</w:t>
      </w:r>
      <w:r>
        <w:t xml:space="preserve"> </w:t>
      </w:r>
      <m:oMath>
        <m:r>
          <m:t>Δ</m:t>
        </m:r>
        <m:r>
          <m:t>E</m:t>
        </m:r>
        <m:r>
          <m:t> </m:t>
        </m:r>
        <m:r>
          <m:t>Δ</m:t>
        </m:r>
        <m:r>
          <m:t>t</m:t>
        </m:r>
        <m:r>
          <m:rPr>
            <m:sty m:val="p"/>
          </m:rPr>
          <m:t>≳</m:t>
        </m:r>
        <m:r>
          <m:rPr>
            <m:sty m:val="p"/>
          </m:rPr>
          <m:t>ℏ</m:t>
        </m:r>
      </m:oMath>
      <w:r>
        <w:t xml:space="preserve">; decoherence timescale</w:t>
      </w:r>
      <w:r>
        <w:t xml:space="preserve"> </w:t>
      </w:r>
      <m:oMath>
        <m:sSub>
          <m:e>
            <m:r>
              <m:t>τ</m:t>
            </m:r>
          </m:e>
          <m:sub>
            <m:r>
              <m:t>D</m:t>
            </m:r>
          </m:sub>
        </m:sSub>
        <m:r>
          <m:rPr>
            <m:sty m:val="p"/>
          </m:rPr>
          <m:t>∼</m:t>
        </m:r>
        <m:r>
          <m:rPr>
            <m:sty m:val="p"/>
          </m:rPr>
          <m:t>ℏ</m:t>
        </m:r>
        <m:r>
          <m:rPr>
            <m:sty m:val="p"/>
          </m:rPr>
          <m:t>/</m:t>
        </m:r>
        <m:sSup>
          <m:e>
            <m:d>
              <m:dPr>
                <m:begChr m:val="("/>
                <m:endChr m:val=")"/>
                <m:sepChr m:val=""/>
                <m:grow/>
              </m:dPr>
              <m:e>
                <m:r>
                  <m:t>Δ</m:t>
                </m:r>
                <m:r>
                  <m:t>E</m:t>
                </m:r>
              </m:e>
            </m:d>
          </m:e>
          <m:sup>
            <m:r>
              <m:t>2</m:t>
            </m:r>
          </m:sup>
        </m:sSup>
      </m:oMath>
      <w:r>
        <w:t xml:space="preserve">.</w:t>
      </w:r>
    </w:p>
    <w:bookmarkEnd w:id="32"/>
    <w:bookmarkStart w:id="33" w:name="perceptionconsciousnessworld-deception"/>
    <w:p>
      <w:pPr>
        <w:pStyle w:val="Heading3"/>
      </w:pPr>
      <w:r>
        <w:t xml:space="preserve">Perception–consciousness–world deception</w:t>
      </w:r>
    </w:p>
    <w:p>
      <w:pPr>
        <w:pStyle w:val="FirstParagraph"/>
      </w:pPr>
      <w:r>
        <w:t xml:space="preserve">The observer’s room (D2) is both perceptual/cognitive resolution and physical (Planck).</w:t>
      </w:r>
      <w:r>
        <w:t xml:space="preserve"> </w:t>
      </w:r>
      <w:r>
        <w:t xml:space="preserve">“</w:t>
      </w:r>
      <w:r>
        <w:t xml:space="preserve">Deception</w:t>
      </w:r>
      <w:r>
        <w:t xml:space="preserve">”</w:t>
      </w:r>
      <w:r>
        <w:t xml:space="preserve"> </w:t>
      </w:r>
      <w:r>
        <w:t xml:space="preserve">here means</w:t>
      </w:r>
      <w:r>
        <w:t xml:space="preserve"> </w:t>
      </w:r>
      <w:r>
        <w:rPr>
          <w:bCs/>
          <w:b/>
        </w:rPr>
        <w:t xml:space="preserve">resolution-limited access</w:t>
      </w:r>
      <w:r>
        <w:t xml:space="preserve">. Consciousness (D4), as the API, operates at a coarse-grained, post-decoherence level. Claim 3: The conscious observer (human as receiver/emitter) operates at scales much coarser than Planck (from P1, P3, D4, and neurobiological scale).</w:t>
      </w:r>
    </w:p>
    <w:bookmarkEnd w:id="33"/>
    <w:bookmarkStart w:id="34" w:name="universe-as-information-bound-vs.-matter"/>
    <w:p>
      <w:pPr>
        <w:pStyle w:val="Heading3"/>
      </w:pPr>
      <w:r>
        <w:t xml:space="preserve">Universe as information bound (vs. matter)</w:t>
      </w:r>
    </w:p>
    <w:p>
      <w:pPr>
        <w:pStyle w:val="FirstParagraph"/>
      </w:pPr>
      <w:r>
        <w:t xml:space="preserve">Seeing the universe as a</w:t>
      </w:r>
      <w:r>
        <w:t xml:space="preserve"> </w:t>
      </w:r>
      <w:r>
        <w:rPr>
          <w:bCs/>
          <w:b/>
        </w:rPr>
        <w:t xml:space="preserve">bound of information/data</w:t>
      </w:r>
      <w:r>
        <w:t xml:space="preserve"> </w:t>
      </w:r>
      <w:r>
        <w:t xml:space="preserve">(D5) shifts the focus to how much can be resolved, stored, and transmitted within finite regions. Matter and fields are the carriers; the</w:t>
      </w:r>
      <w:r>
        <w:t xml:space="preserve"> </w:t>
      </w:r>
      <w:r>
        <w:rPr>
          <w:bCs/>
          <w:b/>
        </w:rPr>
        <w:t xml:space="preserve">bound</w:t>
      </w:r>
      <w:r>
        <w:t xml:space="preserve"> </w:t>
      </w:r>
      <w:r>
        <w:t xml:space="preserve">is the primary constraint (P4).</w:t>
      </w:r>
    </w:p>
    <w:p>
      <w:pPr>
        <w:pStyle w:val="BodyText"/>
      </w:pPr>
      <w:r>
        <w:rPr>
          <w:bCs/>
          <w:b/>
        </w:rPr>
        <w:t xml:space="preserve">Basis: information as the bound.</w:t>
      </w:r>
      <w:r>
        <w:t xml:space="preserve"> </w:t>
      </w:r>
      <w:r>
        <w:t xml:space="preserve">Bekenstein bound</w:t>
      </w:r>
      <w:r>
        <w:t xml:space="preserve"> </w:t>
      </w:r>
      <m:oMath>
        <m:r>
          <m:t>S</m:t>
        </m:r>
        <m:r>
          <m:rPr>
            <m:sty m:val="p"/>
          </m:rPr>
          <m:t>≤</m:t>
        </m:r>
        <m:r>
          <m:t>2</m:t>
        </m:r>
        <m:r>
          <m:t>π</m:t>
        </m:r>
        <m:r>
          <m:t>R</m:t>
        </m:r>
        <m:r>
          <m:t>E</m:t>
        </m:r>
        <m:r>
          <m:rPr>
            <m:sty m:val="p"/>
          </m:rPr>
          <m:t>/</m:t>
        </m:r>
        <m:d>
          <m:dPr>
            <m:begChr m:val="("/>
            <m:endChr m:val=")"/>
            <m:sepChr m:val=""/>
            <m:grow/>
          </m:dPr>
          <m:e>
            <m:r>
              <m:rPr>
                <m:sty m:val="p"/>
              </m:rPr>
              <m:t>ℏ</m:t>
            </m:r>
            <m:r>
              <m:t>c</m:t>
            </m:r>
          </m:e>
        </m:d>
      </m:oMath>
      <w:r>
        <w:t xml:space="preserve">; holographic entropy (Bekenstein–Hawking)</w:t>
      </w:r>
      <w:r>
        <w:t xml:space="preserve"> </w:t>
      </w:r>
      <m:oMath>
        <m:sSub>
          <m:e>
            <m:r>
              <m:t>S</m:t>
            </m:r>
          </m:e>
          <m:sub>
            <m:r>
              <m:rPr>
                <m:nor/>
                <m:sty m:val="p"/>
              </m:rPr>
              <m:t>BH</m:t>
            </m:r>
          </m:sub>
        </m:sSub>
        <m:r>
          <m:rPr>
            <m:sty m:val="p"/>
          </m:rPr>
          <m:t>=</m:t>
        </m:r>
        <m:r>
          <m:t>A</m:t>
        </m:r>
        <m:r>
          <m:rPr>
            <m:sty m:val="p"/>
          </m:rPr>
          <m:t>/</m:t>
        </m:r>
        <m:d>
          <m:dPr>
            <m:begChr m:val="("/>
            <m:endChr m:val=")"/>
            <m:sepChr m:val=""/>
            <m:grow/>
          </m:dPr>
          <m:e>
            <m:r>
              <m:t>4</m:t>
            </m:r>
            <m:sSub>
              <m:e>
                <m:r>
                  <m:t>G</m:t>
                </m:r>
              </m:e>
              <m:sub>
                <m:r>
                  <m:t>N</m:t>
                </m:r>
              </m:sub>
            </m:sSub>
          </m:e>
        </m:d>
        <m:r>
          <m:rPr>
            <m:sty m:val="p"/>
          </m:rPr>
          <m:t>=</m:t>
        </m:r>
        <m:r>
          <m:t>A</m:t>
        </m:r>
        <m:r>
          <m:rPr>
            <m:sty m:val="p"/>
          </m:rPr>
          <m:t>/</m:t>
        </m:r>
        <m:d>
          <m:dPr>
            <m:begChr m:val="("/>
            <m:endChr m:val=")"/>
            <m:sepChr m:val=""/>
            <m:grow/>
          </m:dPr>
          <m:e>
            <m:r>
              <m:t>4</m:t>
            </m:r>
            <m:sSubSup>
              <m:e>
                <m:r>
                  <m:t>l</m:t>
                </m:r>
              </m:e>
              <m:sub>
                <m:r>
                  <m:t>P</m:t>
                </m:r>
              </m:sub>
              <m:sup>
                <m:r>
                  <m:t>2</m:t>
                </m:r>
              </m:sup>
            </m:sSubSup>
          </m:e>
        </m:d>
      </m:oMath>
      <w:r>
        <w:t xml:space="preserve">; covariant entropy bound (Bousso, Flanagan–Marolf–Wald): entropy through a light-sheet bounded by generating surface area in units of</w:t>
      </w:r>
      <w:r>
        <w:t xml:space="preserve"> </w:t>
      </w:r>
      <m:oMath>
        <m:r>
          <m:t>4</m:t>
        </m:r>
        <m:sSub>
          <m:e>
            <m:r>
              <m:t>G</m:t>
            </m:r>
          </m:e>
          <m:sub>
            <m:r>
              <m:t>N</m:t>
            </m:r>
          </m:sub>
        </m:sSub>
      </m:oMath>
      <w:r>
        <w:t xml:space="preserve">.</w:t>
      </w:r>
    </w:p>
    <w:p>
      <w:pPr>
        <w:pStyle w:val="BodyText"/>
      </w:pPr>
      <w:r>
        <w:rPr>
          <w:bCs/>
          <w:b/>
        </w:rPr>
        <w:t xml:space="preserve">Contrast: matter-bound vs. information-bound view.</w:t>
      </w:r>
      <w:r>
        <w:t xml:space="preserve"> </w:t>
      </w:r>
      <w:r>
        <w:t xml:space="preserve">The information-bound view (P4) says the cap on what can exist in a region is set by information/entropy bounds. Table 1 contrasts the two views.</w:t>
      </w:r>
    </w:p>
    <w:p>
      <w:pPr>
        <w:pStyle w:val="BodyText"/>
      </w:pPr>
      <w:r>
        <w:rPr>
          <w:bCs/>
          <w:b/>
        </w:rPr>
        <w:t xml:space="preserve">Table 1.</w:t>
      </w:r>
      <w:r>
        <w:t xml:space="preserve"> </w:t>
      </w:r>
      <w:r>
        <w:t xml:space="preserve">Matter-bound view vs. information-bound view.</w:t>
      </w:r>
    </w:p>
    <w:tbl>
      <w:tblPr>
        <w:tblStyle w:val="Table"/>
        <w:tblW w:type="pct" w:w="5000"/>
        <w:tblLook w:firstRow="1" w:lastRow="0" w:firstColumn="0" w:lastColumn="0" w:noHBand="0" w:noVBand="0" w:val="0020"/>
        <w:jc w:val="start"/>
      </w:tblPr>
      <w:tblGrid>
        <w:gridCol w:w="1218"/>
        <w:gridCol w:w="2893"/>
        <w:gridCol w:w="3807"/>
      </w:tblGrid>
      <w:tr>
        <w:trPr>
          <w:tblHeader w:val="true"/>
        </w:trPr>
        <w:tc>
          <w:tcPr/>
          <w:p>
            <w:pPr>
              <w:pStyle w:val="Compact"/>
              <w:jc w:val="left"/>
            </w:pPr>
            <w:r>
              <w:t xml:space="preserve">Aspect</w:t>
            </w:r>
          </w:p>
        </w:tc>
        <w:tc>
          <w:tcPr/>
          <w:p>
            <w:pPr>
              <w:pStyle w:val="Compact"/>
              <w:jc w:val="left"/>
            </w:pPr>
            <w:r>
              <w:t xml:space="preserve">Matter-bound view</w:t>
            </w:r>
          </w:p>
        </w:tc>
        <w:tc>
          <w:tcPr/>
          <w:p>
            <w:pPr>
              <w:pStyle w:val="Compact"/>
              <w:jc w:val="left"/>
            </w:pPr>
            <w:r>
              <w:t xml:space="preserve">Information-bound view</w:t>
            </w:r>
          </w:p>
        </w:tc>
      </w:tr>
      <w:tr>
        <w:tc>
          <w:tcPr/>
          <w:p>
            <w:pPr>
              <w:pStyle w:val="Compact"/>
              <w:jc w:val="left"/>
            </w:pPr>
            <w:r>
              <w:rPr>
                <w:bCs/>
                <w:b/>
              </w:rPr>
              <w:t xml:space="preserve">Primary quantity</w:t>
            </w:r>
          </w:p>
        </w:tc>
        <w:tc>
          <w:tcPr/>
          <w:p>
            <w:pPr>
              <w:pStyle w:val="Compact"/>
              <w:jc w:val="left"/>
            </w:pPr>
            <w:r>
              <w:t xml:space="preserve">Mass, energy, fields in volume</w:t>
            </w:r>
          </w:p>
        </w:tc>
        <w:tc>
          <w:tcPr/>
          <w:p>
            <w:pPr>
              <w:pStyle w:val="Compact"/>
              <w:jc w:val="left"/>
            </w:pPr>
            <w:r>
              <w:t xml:space="preserve">Entropy, state count, data on boundary or in region</w:t>
            </w:r>
          </w:p>
        </w:tc>
      </w:tr>
      <w:tr>
        <w:tc>
          <w:tcPr/>
          <w:p>
            <w:pPr>
              <w:pStyle w:val="Compact"/>
              <w:jc w:val="left"/>
            </w:pPr>
            <w:r>
              <w:rPr>
                <w:bCs/>
                <w:b/>
              </w:rPr>
              <w:t xml:space="preserve">Limit</w:t>
            </w:r>
          </w:p>
        </w:tc>
        <w:tc>
          <w:tcPr/>
          <w:p>
            <w:pPr>
              <w:pStyle w:val="Compact"/>
              <w:jc w:val="left"/>
            </w:pPr>
            <w:r>
              <w:t xml:space="preserve">Conservation laws; UV cutoff</w:t>
            </w:r>
          </w:p>
        </w:tc>
        <w:tc>
          <w:tcPr/>
          <w:p>
            <w:pPr>
              <w:pStyle w:val="Compact"/>
              <w:jc w:val="left"/>
            </w:pPr>
            <w:r>
              <w:t xml:space="preserve">Bekenstein, holographic, CKN bounds; UV–IR linkage</w:t>
            </w:r>
          </w:p>
        </w:tc>
      </w:tr>
      <w:tr>
        <w:tc>
          <w:tcPr/>
          <w:p>
            <w:pPr>
              <w:pStyle w:val="Compact"/>
              <w:jc w:val="left"/>
            </w:pPr>
            <w:r>
              <w:rPr>
                <w:bCs/>
                <w:b/>
              </w:rPr>
              <w:t xml:space="preserve">Gravity</w:t>
            </w:r>
          </w:p>
        </w:tc>
        <w:tc>
          <w:tcPr/>
          <w:p>
            <w:pPr>
              <w:pStyle w:val="Compact"/>
              <w:jc w:val="left"/>
            </w:pPr>
            <w:r>
              <w:t xml:space="preserve">Fundamental force</w:t>
            </w:r>
          </w:p>
        </w:tc>
        <w:tc>
          <w:tcPr/>
          <w:p>
            <w:pPr>
              <w:pStyle w:val="Compact"/>
              <w:jc w:val="left"/>
            </w:pPr>
            <w:r>
              <w:t xml:space="preserve">Emergent (e.g. entropic; spacetime from entanglement)</w:t>
            </w:r>
          </w:p>
        </w:tc>
      </w:tr>
      <w:tr>
        <w:tc>
          <w:tcPr/>
          <w:p>
            <w:pPr>
              <w:pStyle w:val="Compact"/>
              <w:jc w:val="left"/>
            </w:pPr>
            <w:r>
              <w:rPr>
                <w:bCs/>
                <w:b/>
              </w:rPr>
              <w:t xml:space="preserve">Practical probe</w:t>
            </w:r>
          </w:p>
        </w:tc>
        <w:tc>
          <w:tcPr/>
          <w:p>
            <w:pPr>
              <w:pStyle w:val="Compact"/>
              <w:jc w:val="left"/>
            </w:pPr>
            <w:r>
              <w:t xml:space="preserve">Colliders, telescopes</w:t>
            </w:r>
          </w:p>
        </w:tc>
        <w:tc>
          <w:tcPr/>
          <w:p>
            <w:pPr>
              <w:pStyle w:val="Compact"/>
              <w:jc w:val="left"/>
            </w:pPr>
            <w:r>
              <w:t xml:space="preserve">Entropy budgets, horizon thermodynamics, channel capacities</w:t>
            </w:r>
          </w:p>
        </w:tc>
      </w:tr>
    </w:tbl>
    <w:p>
      <w:pPr>
        <w:pStyle w:val="BodyText"/>
      </w:pPr>
      <w:r>
        <w:rPr>
          <w:bCs/>
          <w:b/>
        </w:rPr>
        <w:t xml:space="preserve">Recent support (2017–2024).</w:t>
      </w:r>
      <w:r>
        <w:t xml:space="preserve"> </w:t>
      </w:r>
      <w:r>
        <w:t xml:space="preserve">Banks [1]; Fields–Glazebrook–Marcianò [2]: holographic principle from quantum information theory. Jacobson [3]; Svesko [4]; Alonso-Serrano–Liška [5]: Einstein equations from</w:t>
      </w:r>
      <w:r>
        <w:t xml:space="preserve"> </w:t>
      </w:r>
      <m:oMath>
        <m:r>
          <m:t>δ</m:t>
        </m:r>
        <m:r>
          <m:t>Q</m:t>
        </m:r>
        <m:r>
          <m:rPr>
            <m:sty m:val="p"/>
          </m:rPr>
          <m:t>=</m:t>
        </m:r>
        <m:r>
          <m:t>T</m:t>
        </m:r>
        <m:r>
          <m:t> </m:t>
        </m:r>
        <m:r>
          <m:t>d</m:t>
        </m:r>
        <m:r>
          <m:t>S</m:t>
        </m:r>
      </m:oMath>
      <w:r>
        <w:t xml:space="preserve"> </w:t>
      </w:r>
      <w:r>
        <w:t xml:space="preserve">on local horizons; gravity and geometry emerge from entropy/entanglement. The ER = EPR correspondence (Einstein–Rosen bridges equal EPR [Einstein–Podolsky–Rosen] pairs; Verlinde [6]; Jafferis–Schneider [7]; Engelhardt–Liu [8,9]) links spacetime connectivity to entanglement. The CKN bound (Cohen–Kaplan–Nelson–type bound linking ultraviolet and infrared scales; Blinov–Draper [12]) has a thermodynamic derivation and links to the cosmological constant. Verlinde [10,11]: gravity as emergent from entanglement/entropy. Vopson [13]: total information in visible matter</w:t>
      </w:r>
      <w:r>
        <w:t xml:space="preserve"> </w:t>
      </w:r>
      <m:oMath>
        <m:r>
          <m:rPr>
            <m:sty m:val="p"/>
          </m:rPr>
          <m:t>∼</m:t>
        </m:r>
        <m:r>
          <m:t>6</m:t>
        </m:r>
        <m:r>
          <m:rPr>
            <m:sty m:val="p"/>
          </m:rPr>
          <m:t>×</m:t>
        </m:r>
        <m:sSup>
          <m:e>
            <m:r>
              <m:t>10</m:t>
            </m:r>
          </m:e>
          <m:sup>
            <m:r>
              <m:t>80</m:t>
            </m:r>
          </m:sup>
        </m:sSup>
      </m:oMath>
      <w:r>
        <w:t xml:space="preserve"> </w:t>
      </w:r>
      <w:r>
        <w:t xml:space="preserve">bits. Horizon entropy and cosmology (2020–2024): quantum corrections to horizon entropy; mass–horizon relation.</w:t>
      </w:r>
    </w:p>
    <w:p>
      <w:pPr>
        <w:pStyle w:val="BodyText"/>
      </w:pPr>
      <w:r>
        <w:rPr>
          <w:bCs/>
          <w:b/>
        </w:rPr>
        <w:t xml:space="preserve">Derived claim.</w:t>
      </w:r>
      <w:r>
        <w:t xml:space="preserve"> </w:t>
      </w:r>
      <w:r>
        <w:t xml:space="preserve">Claim 4: The observable universe has a finite information content (from P4 and Bekenstein/holographic bounds).</w:t>
      </w:r>
    </w:p>
    <w:bookmarkEnd w:id="34"/>
    <w:bookmarkStart w:id="35" w:name="summary-diagram"/>
    <w:p>
      <w:pPr>
        <w:pStyle w:val="Heading3"/>
      </w:pPr>
      <w:r>
        <w:t xml:space="preserve">Summary diagram</w:t>
      </w:r>
    </w:p>
    <w:p>
      <w:pPr>
        <w:pStyle w:val="FirstParagraph"/>
      </w:pPr>
      <w:r>
        <w:t xml:space="preserve">Observation (decoherence) leads to resolution limit (Planck) leads to observer’s room. Objective state and analog/unknown computation constrain or modify the interpretation. Fig 1 summarises this.</w:t>
      </w:r>
    </w:p>
    <w:p>
      <w:pPr>
        <w:pStyle w:val="BodyText"/>
      </w:pPr>
      <w:r>
        <w:rPr>
          <w:bCs/>
          <w:b/>
        </w:rPr>
        <w:t xml:space="preserve">Fig 1.</w:t>
      </w:r>
      <w:r>
        <w:t xml:space="preserve"> </w:t>
      </w:r>
      <w:r>
        <w:t xml:space="preserve">Observer realm: observation/decoherence → resolution limit (Planck) → observer’s room; objective state and analog/unknown computation constrain or modify the interpretation. (Figure file to be uploaded separately; name the file to match this citation, e.g. Fig1.tif.)</w:t>
      </w:r>
    </w:p>
    <w:bookmarkEnd w:id="35"/>
    <w:bookmarkStart w:id="36" w:name="summary-of-claims-and-proof-scope"/>
    <w:p>
      <w:pPr>
        <w:pStyle w:val="Heading3"/>
      </w:pPr>
      <w:r>
        <w:t xml:space="preserve">Summary of claims and proof scope</w:t>
      </w:r>
    </w:p>
    <w:p>
      <w:pPr>
        <w:pStyle w:val="FirstParagraph"/>
      </w:pPr>
      <w:r>
        <w:t xml:space="preserve">Table 2 summarises the claims and proof scope.</w:t>
      </w:r>
    </w:p>
    <w:p>
      <w:pPr>
        <w:pStyle w:val="BodyText"/>
      </w:pPr>
      <w:r>
        <w:rPr>
          <w:bCs/>
          <w:b/>
        </w:rPr>
        <w:t xml:space="preserve">Table 2.</w:t>
      </w:r>
      <w:r>
        <w:t xml:space="preserve"> </w:t>
      </w:r>
      <w:r>
        <w:t xml:space="preserve">Summary of claims and proof scope.</w:t>
      </w:r>
    </w:p>
    <w:tbl>
      <w:tblPr>
        <w:tblStyle w:val="Table"/>
        <w:tblW w:type="pct" w:w="5000"/>
        <w:tblLook w:firstRow="1" w:lastRow="0" w:firstColumn="0" w:lastColumn="0" w:noHBand="0" w:noVBand="0" w:val="0020"/>
        <w:jc w:val="start"/>
      </w:tblPr>
      <w:tblGrid>
        <w:gridCol w:w="1980"/>
        <w:gridCol w:w="2262"/>
        <w:gridCol w:w="3677"/>
      </w:tblGrid>
      <w:tr>
        <w:trPr>
          <w:tblHeader w:val="true"/>
        </w:trPr>
        <w:tc>
          <w:tcPr/>
          <w:p>
            <w:pPr>
              <w:pStyle w:val="Compact"/>
              <w:jc w:val="left"/>
            </w:pPr>
            <w:r>
              <w:t xml:space="preserve">Claim</w:t>
            </w:r>
          </w:p>
        </w:tc>
        <w:tc>
          <w:tcPr/>
          <w:p>
            <w:pPr>
              <w:pStyle w:val="Compact"/>
              <w:jc w:val="left"/>
            </w:pPr>
            <w:r>
              <w:t xml:space="preserve">Source</w:t>
            </w:r>
          </w:p>
        </w:tc>
        <w:tc>
          <w:tcPr/>
          <w:p>
            <w:pPr>
              <w:pStyle w:val="Compact"/>
              <w:jc w:val="left"/>
            </w:pPr>
            <w:r>
              <w:t xml:space="preserve">Proof scope</w:t>
            </w:r>
          </w:p>
        </w:tc>
      </w:tr>
      <w:tr>
        <w:tc>
          <w:tcPr/>
          <w:p>
            <w:pPr>
              <w:pStyle w:val="Compact"/>
              <w:jc w:val="left"/>
            </w:pPr>
            <w:r>
              <w:t xml:space="preserve">Resolution of any observer bounded below by Planck scale</w:t>
            </w:r>
          </w:p>
        </w:tc>
        <w:tc>
          <w:tcPr/>
          <w:p>
            <w:pPr>
              <w:pStyle w:val="Compact"/>
              <w:jc w:val="left"/>
            </w:pPr>
            <w:r>
              <w:t xml:space="preserve">P1, D1</w:t>
            </w:r>
          </w:p>
        </w:tc>
        <w:tc>
          <w:tcPr/>
          <w:p>
            <w:pPr>
              <w:pStyle w:val="Compact"/>
              <w:jc w:val="left"/>
            </w:pPr>
            <w:r>
              <w:t xml:space="preserve">Derived</w:t>
            </w:r>
          </w:p>
        </w:tc>
      </w:tr>
      <w:tr>
        <w:tc>
          <w:tcPr/>
          <w:p>
            <w:pPr>
              <w:pStyle w:val="Compact"/>
              <w:jc w:val="left"/>
            </w:pPr>
            <m:oMath>
              <m:sSub>
                <m:e>
                  <m:r>
                    <m:t>ν</m:t>
                  </m:r>
                </m:e>
                <m:sub>
                  <m:r>
                    <m:t>P</m:t>
                  </m:r>
                </m:sub>
              </m:sSub>
            </m:oMath>
            <w:r>
              <w:t xml:space="preserve"> </w:t>
            </w:r>
            <w:r>
              <w:t xml:space="preserve">as upper bound on tick rate in this framework</w:t>
            </w:r>
          </w:p>
        </w:tc>
        <w:tc>
          <w:tcPr/>
          <w:p>
            <w:pPr>
              <w:pStyle w:val="Compact"/>
              <w:jc w:val="left"/>
            </w:pPr>
            <w:r>
              <w:t xml:space="preserve">P1,</w:t>
            </w:r>
            <w:r>
              <w:t xml:space="preserve"> </w:t>
            </w:r>
            <m:oMath>
              <m:sSub>
                <m:e>
                  <m:r>
                    <m:t>t</m:t>
                  </m:r>
                </m:e>
                <m:sub>
                  <m:r>
                    <m:t>P</m:t>
                  </m:r>
                </m:sub>
              </m:sSub>
            </m:oMath>
          </w:p>
        </w:tc>
        <w:tc>
          <w:tcPr/>
          <w:p>
            <w:pPr>
              <w:pStyle w:val="Compact"/>
              <w:jc w:val="left"/>
            </w:pPr>
            <w:r>
              <w:t xml:space="preserve">Derived</w:t>
            </w:r>
          </w:p>
        </w:tc>
      </w:tr>
      <w:tr>
        <w:tc>
          <w:tcPr/>
          <w:p>
            <w:pPr>
              <w:pStyle w:val="Compact"/>
              <w:jc w:val="left"/>
            </w:pPr>
            <w:r>
              <w:t xml:space="preserve">Planck scale is effective resolution limit for any finite process</w:t>
            </w:r>
          </w:p>
        </w:tc>
        <w:tc>
          <w:tcPr/>
          <w:p>
            <w:pPr>
              <w:pStyle w:val="Compact"/>
              <w:jc w:val="left"/>
            </w:pPr>
            <w:r>
              <w:t xml:space="preserve">Conjecture 1</w:t>
            </w:r>
          </w:p>
        </w:tc>
        <w:tc>
          <w:tcPr/>
          <w:p>
            <w:pPr>
              <w:pStyle w:val="Compact"/>
              <w:jc w:val="left"/>
            </w:pPr>
            <w:r>
              <w:t xml:space="preserve">Undecidable (open if analog/unknown computation)</w:t>
            </w:r>
          </w:p>
        </w:tc>
      </w:tr>
      <w:tr>
        <w:tc>
          <w:tcPr/>
          <w:p>
            <w:pPr>
              <w:pStyle w:val="Compact"/>
              <w:jc w:val="left"/>
            </w:pPr>
            <w:r>
              <w:t xml:space="preserve">Observable universe has finite information content</w:t>
            </w:r>
          </w:p>
        </w:tc>
        <w:tc>
          <w:tcPr/>
          <w:p>
            <w:pPr>
              <w:pStyle w:val="Compact"/>
              <w:jc w:val="left"/>
            </w:pPr>
            <w:r>
              <w:t xml:space="preserve">P4, Bekenstein/holographic bounds</w:t>
            </w:r>
          </w:p>
        </w:tc>
        <w:tc>
          <w:tcPr/>
          <w:p>
            <w:pPr>
              <w:pStyle w:val="Compact"/>
              <w:jc w:val="left"/>
            </w:pPr>
            <w:r>
              <w:t xml:space="preserve">Derived</w:t>
            </w:r>
          </w:p>
        </w:tc>
      </w:tr>
      <w:tr>
        <w:tc>
          <w:tcPr/>
          <w:p>
            <w:pPr>
              <w:pStyle w:val="Compact"/>
              <w:jc w:val="left"/>
            </w:pPr>
            <w:r>
              <w:t xml:space="preserve">Conscious observer operates at coarser-than-Planck scale</w:t>
            </w:r>
          </w:p>
        </w:tc>
        <w:tc>
          <w:tcPr/>
          <w:p>
            <w:pPr>
              <w:pStyle w:val="Compact"/>
              <w:jc w:val="left"/>
            </w:pPr>
            <w:r>
              <w:t xml:space="preserve">P1, P3, D4, neurobiological scale</w:t>
            </w:r>
          </w:p>
        </w:tc>
        <w:tc>
          <w:tcPr/>
          <w:p>
            <w:pPr>
              <w:pStyle w:val="Compact"/>
              <w:jc w:val="left"/>
            </w:pPr>
            <w:r>
              <w:t xml:space="preserve">Derived</w:t>
            </w:r>
          </w:p>
        </w:tc>
      </w:tr>
      <w:tr>
        <w:tc>
          <w:tcPr/>
          <w:p>
            <w:pPr>
              <w:pStyle w:val="Compact"/>
              <w:jc w:val="left"/>
            </w:pPr>
            <w:r>
              <w:t xml:space="preserve">Decoherence suffices for effective collapse; no consciousness required</w:t>
            </w:r>
          </w:p>
        </w:tc>
        <w:tc>
          <w:tcPr/>
          <w:p>
            <w:pPr>
              <w:pStyle w:val="Compact"/>
              <w:jc w:val="left"/>
            </w:pPr>
            <w:r>
              <w:t xml:space="preserve">P2</w:t>
            </w:r>
          </w:p>
        </w:tc>
        <w:tc>
          <w:tcPr/>
          <w:p>
            <w:pPr>
              <w:pStyle w:val="Compact"/>
              <w:jc w:val="left"/>
            </w:pPr>
            <w:r>
              <w:t xml:space="preserve">Derived; refutable if consciousness shown necessary for collapse</w:t>
            </w:r>
          </w:p>
        </w:tc>
      </w:tr>
      <w:tr>
        <w:tc>
          <w:tcPr/>
          <w:p>
            <w:pPr>
              <w:pStyle w:val="Compact"/>
              <w:jc w:val="left"/>
            </w:pPr>
            <w:r>
              <w:t xml:space="preserve">Human observer is receiver/emitter; consciousness is API</w:t>
            </w:r>
          </w:p>
        </w:tc>
        <w:tc>
          <w:tcPr/>
          <w:p>
            <w:pPr>
              <w:pStyle w:val="Compact"/>
              <w:jc w:val="left"/>
            </w:pPr>
            <w:r>
              <w:t xml:space="preserve">P3, D4</w:t>
            </w:r>
          </w:p>
        </w:tc>
        <w:tc>
          <w:tcPr/>
          <w:p>
            <w:pPr>
              <w:pStyle w:val="Compact"/>
              <w:jc w:val="left"/>
            </w:pPr>
            <w:r>
              <w:t xml:space="preserve">Postulate; refutable if collapse requires consciousness</w:t>
            </w:r>
          </w:p>
        </w:tc>
      </w:tr>
      <w:tr>
        <w:tc>
          <w:tcPr/>
          <w:p>
            <w:pPr>
              <w:pStyle w:val="Compact"/>
              <w:jc w:val="left"/>
            </w:pPr>
            <w:r>
              <w:t xml:space="preserve">Why there is something like an API (hard problem)</w:t>
            </w:r>
          </w:p>
        </w:tc>
        <w:tc>
          <w:tcPr/>
          <w:p>
            <w:pPr>
              <w:pStyle w:val="Compact"/>
              <w:jc w:val="left"/>
            </w:pPr>
            <w:r>
              <w:t xml:space="preserve">—</w:t>
            </w:r>
          </w:p>
        </w:tc>
        <w:tc>
          <w:tcPr/>
          <w:p>
            <w:pPr>
              <w:pStyle w:val="Compact"/>
              <w:jc w:val="left"/>
            </w:pPr>
            <w:r>
              <w:t xml:space="preserve">Undecidable</w:t>
            </w:r>
          </w:p>
        </w:tc>
      </w:tr>
      <w:tr>
        <w:tc>
          <w:tcPr/>
          <w:p>
            <w:pPr>
              <w:pStyle w:val="Compact"/>
              <w:jc w:val="left"/>
            </w:pPr>
            <w:r>
              <w:t xml:space="preserve">Universe</w:t>
            </w:r>
            <w:r>
              <w:t xml:space="preserve"> </w:t>
            </w:r>
            <w:r>
              <w:t xml:space="preserve">“</w:t>
            </w:r>
            <w:r>
              <w:t xml:space="preserve">really</w:t>
            </w:r>
            <w:r>
              <w:t xml:space="preserve">”</w:t>
            </w:r>
            <w:r>
              <w:t xml:space="preserve"> </w:t>
            </w:r>
            <w:r>
              <w:t xml:space="preserve">information vs. matter</w:t>
            </w:r>
          </w:p>
        </w:tc>
        <w:tc>
          <w:tcPr/>
          <w:p>
            <w:pPr>
              <w:pStyle w:val="Compact"/>
              <w:jc w:val="left"/>
            </w:pPr>
            <w:r>
              <w:t xml:space="preserve">—</w:t>
            </w:r>
          </w:p>
        </w:tc>
        <w:tc>
          <w:tcPr/>
          <w:p>
            <w:pPr>
              <w:pStyle w:val="Compact"/>
              <w:jc w:val="left"/>
            </w:pPr>
            <w:r>
              <w:t xml:space="preserve">Undecidable (ontology)</w:t>
            </w:r>
          </w:p>
        </w:tc>
      </w:tr>
    </w:tbl>
    <w:bookmarkEnd w:id="36"/>
    <w:bookmarkEnd w:id="37"/>
    <w:bookmarkStart w:id="41" w:name="Xf9e6699e5a0655c7bcd7fe55ce51680f50ddfcf"/>
    <w:p>
      <w:pPr>
        <w:pStyle w:val="Heading2"/>
      </w:pPr>
      <w:r>
        <w:t xml:space="preserve">Part II — API manipulation and wavelength–perception hypothesis</w:t>
      </w:r>
    </w:p>
    <w:p>
      <w:pPr>
        <w:pStyle w:val="FirstParagraph"/>
      </w:pPr>
      <w:r>
        <w:t xml:space="preserve">This part extends the framework by theoretically hypothesising that (i) the consciousness-API (D4) can be manipulated, analogous to a bridge for a computer virus; (ii) perception can be interfered with or disrupted by specific wavelengths (external or internal); and (iii) this picture correlates with measurable brain wave states: Delta, Theta, Alpha, Beta, and Gamma. In Part I, consciousness is defined as the API (D4) mapping sensed waves to brain states, and the human observer is a receiver/emitter (P3). Here we assume that this interface is in principle manipulable and that such manipulation can disrupt</w:t>
      </w:r>
      <w:r>
        <w:t xml:space="preserve"> </w:t>
      </w:r>
      <w:r>
        <w:t xml:space="preserve">“</w:t>
      </w:r>
      <w:r>
        <w:t xml:space="preserve">correct</w:t>
      </w:r>
      <w:r>
        <w:t xml:space="preserve">”</w:t>
      </w:r>
      <w:r>
        <w:t xml:space="preserve"> </w:t>
      </w:r>
      <w:r>
        <w:t xml:space="preserve">perception.</w:t>
      </w:r>
    </w:p>
    <w:bookmarkStart w:id="38" w:name="X0a4f6f9ae51ee2c171b0b58a39747da4dfe2e6f"/>
    <w:p>
      <w:pPr>
        <w:pStyle w:val="Heading3"/>
      </w:pPr>
      <w:r>
        <w:t xml:space="preserve">Hypothesis 1: API as manipulable interface (virus bridge)</w:t>
      </w:r>
    </w:p>
    <w:p>
      <w:pPr>
        <w:pStyle w:val="FirstParagraph"/>
      </w:pPr>
      <w:r>
        <w:t xml:space="preserve">If consciousness is an API (translation layer between sensed waves and brain states), then it has: inputs (sensory channels); mapping rules (sensor data to neural representation and subjective experience); outputs (brain states and perception or cognition). Any such interface can in principle be spoofed (inputs replaced or overridden), corrupted (mapping rules distorted), or flooded (channel capacity exceeded; cf. information bound in Part I). By analogy, a perceptual or cognitive</w:t>
      </w:r>
      <w:r>
        <w:t xml:space="preserve"> </w:t>
      </w:r>
      <w:r>
        <w:t xml:space="preserve">“</w:t>
      </w:r>
      <w:r>
        <w:t xml:space="preserve">virus</w:t>
      </w:r>
      <w:r>
        <w:t xml:space="preserve">”</w:t>
      </w:r>
      <w:r>
        <w:t xml:space="preserve"> </w:t>
      </w:r>
      <w:r>
        <w:t xml:space="preserve">would be a pattern of input that exploits the API so that the translation no longer reflects correct or intended perception.</w:t>
      </w:r>
      <w:r>
        <w:t xml:space="preserve"> </w:t>
      </w:r>
      <w:r>
        <w:rPr>
          <w:bCs/>
          <w:b/>
        </w:rPr>
        <w:t xml:space="preserve">API manipulation:</w:t>
      </w:r>
      <w:r>
        <w:t xml:space="preserve"> </w:t>
      </w:r>
      <w:r>
        <w:t xml:space="preserve">any process that alters the normal mapping from sensed waves to brain states so that perception or cognition is disrupted or controlled.</w:t>
      </w:r>
      <w:r>
        <w:t xml:space="preserve"> </w:t>
      </w:r>
      <w:r>
        <w:rPr>
          <w:bCs/>
          <w:b/>
        </w:rPr>
        <w:t xml:space="preserve">Bridge:</w:t>
      </w:r>
      <w:r>
        <w:t xml:space="preserve"> </w:t>
      </w:r>
      <w:r>
        <w:t xml:space="preserve">the point of entry (sensory channel or neural pathway) through which such manipulation can occur.</w:t>
      </w:r>
    </w:p>
    <w:bookmarkEnd w:id="38"/>
    <w:bookmarkStart w:id="39" w:name="Xdc9c521b768d7b95e0902ac61c2c058d9f53d0d"/>
    <w:p>
      <w:pPr>
        <w:pStyle w:val="Heading3"/>
      </w:pPr>
      <w:r>
        <w:t xml:space="preserve">Hypothesis 2: Interference and disruption by specific wavelengths</w:t>
      </w:r>
    </w:p>
    <w:p>
      <w:pPr>
        <w:pStyle w:val="FirstParagraph"/>
      </w:pPr>
      <w:r>
        <w:t xml:space="preserve">Perception can be interfered with by specific wavelengths. External: electromagnetic or other physical waves that couple to the senses or nervous system (e.g. light flicker, RF fields, infrasound, ultrasound). Internal: endogenous oscillations (brain waves) in certain bands that bias what the API receives or how it integrates information (e.g. dominant Alpha gating sensory input, or Gamma correlating with binding). Correct perception is defined in operational terms; disruption is a deviation from such a baseline.</w:t>
      </w:r>
      <w:r>
        <w:t xml:space="preserve"> </w:t>
      </w:r>
      <w:r>
        <w:rPr>
          <w:bCs/>
          <w:b/>
        </w:rPr>
        <w:t xml:space="preserve">Hypothesis:</w:t>
      </w:r>
      <w:r>
        <w:t xml:space="preserve"> </w:t>
      </w:r>
      <w:r>
        <w:t xml:space="preserve">There exist wavelength bands such that exposure or dominance of those bands increases the likelihood of API manipulation and hence of disrupted perception. This is testable in principle (e.g. by psychophysics combined with electroencephalography (EEG) under controlled stimulation).</w:t>
      </w:r>
    </w:p>
    <w:bookmarkEnd w:id="39"/>
    <w:bookmarkStart w:id="40" w:name="X4a9abcd1680cd70520dfa04301195d6c8d5f942"/>
    <w:p>
      <w:pPr>
        <w:pStyle w:val="Heading3"/>
      </w:pPr>
      <w:r>
        <w:t xml:space="preserve">Brain wave states: Delta, Theta, Alpha, Beta, Gamma</w:t>
      </w:r>
    </w:p>
    <w:p>
      <w:pPr>
        <w:pStyle w:val="FirstParagraph"/>
      </w:pPr>
      <w:r>
        <w:t xml:space="preserve">The following bands are established in neuroscience (EEG); the hypothesised link to API manipulation is our extension. Table 3 gives approximate frequency ranges, typical correlates, and hypothesised role in API manipulation.</w:t>
      </w:r>
    </w:p>
    <w:p>
      <w:pPr>
        <w:pStyle w:val="BodyText"/>
      </w:pPr>
      <w:r>
        <w:rPr>
          <w:bCs/>
          <w:b/>
        </w:rPr>
        <w:t xml:space="preserve">Table 3.</w:t>
      </w:r>
      <w:r>
        <w:t xml:space="preserve"> </w:t>
      </w:r>
      <w:r>
        <w:t xml:space="preserve">Brain wave states: approximate frequency ranges, typical correlates, and hypothesised role in API manipulation.</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Band</w:t>
            </w:r>
          </w:p>
        </w:tc>
        <w:tc>
          <w:tcPr/>
          <w:p>
            <w:pPr>
              <w:pStyle w:val="Compact"/>
              <w:jc w:val="left"/>
            </w:pPr>
            <w:r>
              <w:t xml:space="preserve">Approx. frequency range</w:t>
            </w:r>
          </w:p>
        </w:tc>
        <w:tc>
          <w:tcPr/>
          <w:p>
            <w:pPr>
              <w:pStyle w:val="Compact"/>
              <w:jc w:val="left"/>
            </w:pPr>
            <w:r>
              <w:t xml:space="preserve">Typical state / correlate</w:t>
            </w:r>
          </w:p>
        </w:tc>
        <w:tc>
          <w:tcPr/>
          <w:p>
            <w:pPr>
              <w:pStyle w:val="Compact"/>
              <w:jc w:val="left"/>
            </w:pPr>
            <w:r>
              <w:t xml:space="preserve">Hypothesized role in API manipulation / perception disruption</w:t>
            </w:r>
          </w:p>
        </w:tc>
      </w:tr>
      <w:tr>
        <w:tc>
          <w:tcPr/>
          <w:p>
            <w:pPr>
              <w:pStyle w:val="Compact"/>
              <w:jc w:val="left"/>
            </w:pPr>
            <w:r>
              <w:rPr>
                <w:bCs/>
                <w:b/>
              </w:rPr>
              <w:t xml:space="preserve">Delta</w:t>
            </w:r>
          </w:p>
        </w:tc>
        <w:tc>
          <w:tcPr/>
          <w:p>
            <w:pPr>
              <w:pStyle w:val="Compact"/>
              <w:jc w:val="left"/>
            </w:pPr>
            <m:oMath>
              <m:r>
                <m:rPr>
                  <m:sty m:val="p"/>
                </m:rPr>
                <m:t>∼</m:t>
              </m:r>
              <m:r>
                <m:t>0.5</m:t>
              </m:r>
            </m:oMath>
            <w:r>
              <w:t xml:space="preserve">–</w:t>
            </w:r>
            <m:oMath>
              <m:r>
                <m:t>4</m:t>
              </m:r>
              <m:r>
                <m:t> </m:t>
              </m:r>
              <m:r>
                <m:rPr>
                  <m:nor/>
                  <m:sty m:val="p"/>
                </m:rPr>
                <m:t>Hz</m:t>
              </m:r>
            </m:oMath>
          </w:p>
        </w:tc>
        <w:tc>
          <w:tcPr/>
          <w:p>
            <w:pPr>
              <w:pStyle w:val="Compact"/>
              <w:jc w:val="left"/>
            </w:pPr>
            <w:r>
              <w:t xml:space="preserve">Deep sleep, restorative; low awareness</w:t>
            </w:r>
          </w:p>
        </w:tc>
        <w:tc>
          <w:tcPr/>
          <w:p>
            <w:pPr>
              <w:pStyle w:val="Compact"/>
              <w:jc w:val="left"/>
            </w:pPr>
            <w:r>
              <w:t xml:space="preserve">Low vigilance; API may be more susceptible to spurious or dream-like input.</w:t>
            </w:r>
          </w:p>
        </w:tc>
      </w:tr>
      <w:tr>
        <w:tc>
          <w:tcPr/>
          <w:p>
            <w:pPr>
              <w:pStyle w:val="Compact"/>
              <w:jc w:val="left"/>
            </w:pPr>
            <w:r>
              <w:rPr>
                <w:bCs/>
                <w:b/>
              </w:rPr>
              <w:t xml:space="preserve">Theta</w:t>
            </w:r>
          </w:p>
        </w:tc>
        <w:tc>
          <w:tcPr/>
          <w:p>
            <w:pPr>
              <w:pStyle w:val="Compact"/>
              <w:jc w:val="left"/>
            </w:pPr>
            <m:oMath>
              <m:r>
                <m:rPr>
                  <m:sty m:val="p"/>
                </m:rPr>
                <m:t>∼</m:t>
              </m:r>
              <m:r>
                <m:t>4</m:t>
              </m:r>
            </m:oMath>
            <w:r>
              <w:t xml:space="preserve">–</w:t>
            </w:r>
            <m:oMath>
              <m:r>
                <m:t>8</m:t>
              </m:r>
              <m:r>
                <m:t> </m:t>
              </m:r>
              <m:r>
                <m:rPr>
                  <m:nor/>
                  <m:sty m:val="p"/>
                </m:rPr>
                <m:t>Hz</m:t>
              </m:r>
            </m:oMath>
          </w:p>
        </w:tc>
        <w:tc>
          <w:tcPr/>
          <w:p>
            <w:pPr>
              <w:pStyle w:val="Compact"/>
              <w:jc w:val="left"/>
            </w:pPr>
            <w:r>
              <w:t xml:space="preserve">Drowsiness, meditation, memory; edge of awareness</w:t>
            </w:r>
          </w:p>
        </w:tc>
        <w:tc>
          <w:tcPr/>
          <w:p>
            <w:pPr>
              <w:pStyle w:val="Compact"/>
              <w:jc w:val="left"/>
            </w:pPr>
            <w:r>
              <w:t xml:space="preserve">Boundary state; candidate for increased suggestibility or intrusion of internal imagery.</w:t>
            </w:r>
          </w:p>
        </w:tc>
      </w:tr>
      <w:tr>
        <w:tc>
          <w:tcPr/>
          <w:p>
            <w:pPr>
              <w:pStyle w:val="Compact"/>
              <w:jc w:val="left"/>
            </w:pPr>
            <w:r>
              <w:rPr>
                <w:bCs/>
                <w:b/>
              </w:rPr>
              <w:t xml:space="preserve">Alpha</w:t>
            </w:r>
          </w:p>
        </w:tc>
        <w:tc>
          <w:tcPr/>
          <w:p>
            <w:pPr>
              <w:pStyle w:val="Compact"/>
              <w:jc w:val="left"/>
            </w:pPr>
            <m:oMath>
              <m:r>
                <m:rPr>
                  <m:sty m:val="p"/>
                </m:rPr>
                <m:t>∼</m:t>
              </m:r>
              <m:r>
                <m:t>8</m:t>
              </m:r>
            </m:oMath>
            <w:r>
              <w:t xml:space="preserve">–</w:t>
            </w:r>
            <m:oMath>
              <m:r>
                <m:t>13</m:t>
              </m:r>
              <m:r>
                <m:t> </m:t>
              </m:r>
              <m:r>
                <m:rPr>
                  <m:nor/>
                  <m:sty m:val="p"/>
                </m:rPr>
                <m:t>Hz</m:t>
              </m:r>
            </m:oMath>
          </w:p>
        </w:tc>
        <w:tc>
          <w:tcPr/>
          <w:p>
            <w:pPr>
              <w:pStyle w:val="Compact"/>
              <w:jc w:val="left"/>
            </w:pPr>
            <w:r>
              <w:t xml:space="preserve">Relaxed wakefulness, eyes closed; gating of sensory input</w:t>
            </w:r>
          </w:p>
        </w:tc>
        <w:tc>
          <w:tcPr/>
          <w:p>
            <w:pPr>
              <w:pStyle w:val="Compact"/>
              <w:jc w:val="left"/>
            </w:pPr>
            <w:r>
              <w:t xml:space="preserve">Strong Alpha may</w:t>
            </w:r>
            <w:r>
              <w:t xml:space="preserve"> </w:t>
            </w:r>
            <w:r>
              <w:t xml:space="preserve">“</w:t>
            </w:r>
            <w:r>
              <w:t xml:space="preserve">open the gate</w:t>
            </w:r>
            <w:r>
              <w:t xml:space="preserve">”</w:t>
            </w:r>
            <w:r>
              <w:t xml:space="preserve"> </w:t>
            </w:r>
            <w:r>
              <w:t xml:space="preserve">for suggestion or external drive when normal sensory check is reduced.</w:t>
            </w:r>
          </w:p>
        </w:tc>
      </w:tr>
      <w:tr>
        <w:tc>
          <w:tcPr/>
          <w:p>
            <w:pPr>
              <w:pStyle w:val="Compact"/>
              <w:jc w:val="left"/>
            </w:pPr>
            <w:r>
              <w:rPr>
                <w:bCs/>
                <w:b/>
              </w:rPr>
              <w:t xml:space="preserve">Beta</w:t>
            </w:r>
          </w:p>
        </w:tc>
        <w:tc>
          <w:tcPr/>
          <w:p>
            <w:pPr>
              <w:pStyle w:val="Compact"/>
              <w:jc w:val="left"/>
            </w:pPr>
            <m:oMath>
              <m:r>
                <m:rPr>
                  <m:sty m:val="p"/>
                </m:rPr>
                <m:t>∼</m:t>
              </m:r>
              <m:r>
                <m:t>13</m:t>
              </m:r>
            </m:oMath>
            <w:r>
              <w:t xml:space="preserve">–</w:t>
            </w:r>
            <m:oMath>
              <m:r>
                <m:t>30</m:t>
              </m:r>
              <m:r>
                <m:t> </m:t>
              </m:r>
              <m:r>
                <m:rPr>
                  <m:nor/>
                  <m:sty m:val="p"/>
                </m:rPr>
                <m:t>Hz</m:t>
              </m:r>
            </m:oMath>
          </w:p>
        </w:tc>
        <w:tc>
          <w:tcPr/>
          <w:p>
            <w:pPr>
              <w:pStyle w:val="Compact"/>
              <w:jc w:val="left"/>
            </w:pPr>
            <w:r>
              <w:t xml:space="preserve">Alertness, focus, active thinking</w:t>
            </w:r>
          </w:p>
        </w:tc>
        <w:tc>
          <w:tcPr/>
          <w:p>
            <w:pPr>
              <w:pStyle w:val="Compact"/>
              <w:jc w:val="left"/>
            </w:pPr>
            <w:r>
              <w:t xml:space="preserve">Typical waking state; baseline for</w:t>
            </w:r>
            <w:r>
              <w:t xml:space="preserve"> </w:t>
            </w:r>
            <w:r>
              <w:t xml:space="preserve">“</w:t>
            </w:r>
            <w:r>
              <w:t xml:space="preserve">correct</w:t>
            </w:r>
            <w:r>
              <w:t xml:space="preserve">”</w:t>
            </w:r>
            <w:r>
              <w:t xml:space="preserve"> </w:t>
            </w:r>
            <w:r>
              <w:t xml:space="preserve">perception; suppression or instability may favor disruption.</w:t>
            </w:r>
          </w:p>
        </w:tc>
      </w:tr>
      <w:tr>
        <w:tc>
          <w:tcPr/>
          <w:p>
            <w:pPr>
              <w:pStyle w:val="Compact"/>
              <w:jc w:val="left"/>
            </w:pPr>
            <w:r>
              <w:rPr>
                <w:bCs/>
                <w:b/>
              </w:rPr>
              <w:t xml:space="preserve">Gamma</w:t>
            </w:r>
          </w:p>
        </w:tc>
        <w:tc>
          <w:tcPr/>
          <w:p>
            <w:pPr>
              <w:pStyle w:val="Compact"/>
              <w:jc w:val="left"/>
            </w:pPr>
            <m:oMath>
              <m:r>
                <m:rPr>
                  <m:sty m:val="p"/>
                </m:rPr>
                <m:t>∼</m:t>
              </m:r>
              <m:r>
                <m:t>30</m:t>
              </m:r>
            </m:oMath>
            <w:r>
              <w:t xml:space="preserve">–</w:t>
            </w:r>
            <m:oMath>
              <m:r>
                <m:t>100</m:t>
              </m:r>
              <m:r>
                <m:rPr>
                  <m:sty m:val="p"/>
                </m:rPr>
                <m:t>+</m:t>
              </m:r>
              <m:r>
                <m:t> </m:t>
              </m:r>
              <m:r>
                <m:rPr>
                  <m:nor/>
                  <m:sty m:val="p"/>
                </m:rPr>
                <m:t>Hz</m:t>
              </m:r>
            </m:oMath>
          </w:p>
        </w:tc>
        <w:tc>
          <w:tcPr/>
          <w:p>
            <w:pPr>
              <w:pStyle w:val="Compact"/>
              <w:jc w:val="left"/>
            </w:pPr>
            <w:r>
              <w:t xml:space="preserve">Binding, attention; possibly consciousness-related</w:t>
            </w:r>
          </w:p>
        </w:tc>
        <w:tc>
          <w:tcPr/>
          <w:p>
            <w:pPr>
              <w:pStyle w:val="Compact"/>
              <w:jc w:val="left"/>
            </w:pPr>
            <w:r>
              <w:t xml:space="preserve">Coherent perception and binding; disrupted Gamma may impair correct integration.</w:t>
            </w:r>
          </w:p>
        </w:tc>
      </w:tr>
    </w:tbl>
    <w:p>
      <w:pPr>
        <w:pStyle w:val="BodyText"/>
      </w:pPr>
      <w:r>
        <w:rPr>
          <w:bCs/>
          <w:b/>
        </w:rPr>
        <w:t xml:space="preserve">Synthesis.</w:t>
      </w:r>
      <w:r>
        <w:t xml:space="preserve"> </w:t>
      </w:r>
      <w:r>
        <w:t xml:space="preserve">API manipulation + wavelength-specific interference + brain wave bands form a single hypothetical picture. Established: EEG bands and approximate frequency ranges; rough cognitive correlates. Hypothetical: the API as a manipulable interface; the claim that specific wavelengths or band dominance systematically increase the likelihood of API manipulation. Proof and refutation scope: controlled experiments combining wavelength or band-specific stimulation, EEG recording, and behavioral or subjective measures could support or refute the hypothesis.</w:t>
      </w:r>
    </w:p>
    <w:bookmarkEnd w:id="40"/>
    <w:bookmarkEnd w:id="41"/>
    <w:bookmarkStart w:id="49" w:name="part-iii-materialization-thesis"/>
    <w:p>
      <w:pPr>
        <w:pStyle w:val="Heading2"/>
      </w:pPr>
      <w:r>
        <w:t xml:space="preserve">Part III — Materialization thesis</w:t>
      </w:r>
    </w:p>
    <w:p>
      <w:pPr>
        <w:pStyle w:val="FirstParagraph"/>
      </w:pPr>
      <w:r>
        <w:t xml:space="preserve">This part introduces a</w:t>
      </w:r>
      <w:r>
        <w:t xml:space="preserve"> </w:t>
      </w:r>
      <w:r>
        <w:rPr>
          <w:bCs/>
          <w:b/>
        </w:rPr>
        <w:t xml:space="preserve">materialization thesis</w:t>
      </w:r>
      <w:r>
        <w:t xml:space="preserve">: that light/photons emitted in a specific way or at a specific frequency (or spatiotemporal pattern) can be</w:t>
      </w:r>
      <w:r>
        <w:t xml:space="preserve"> </w:t>
      </w:r>
      <w:r>
        <w:rPr>
          <w:bCs/>
          <w:b/>
        </w:rPr>
        <w:t xml:space="preserve">interpreted or</w:t>
      </w:r>
      <w:r>
        <w:rPr>
          <w:bCs/>
          <w:b/>
        </w:rPr>
        <w:t xml:space="preserve"> </w:t>
      </w:r>
      <w:r>
        <w:rPr>
          <w:bCs/>
          <w:b/>
        </w:rPr>
        <w:t xml:space="preserve">“</w:t>
      </w:r>
      <w:r>
        <w:rPr>
          <w:bCs/>
          <w:b/>
        </w:rPr>
        <w:t xml:space="preserve">observed</w:t>
      </w:r>
      <w:r>
        <w:rPr>
          <w:bCs/>
          <w:b/>
        </w:rPr>
        <w:t xml:space="preserve">”</w:t>
      </w:r>
      <w:r>
        <w:rPr>
          <w:bCs/>
          <w:b/>
        </w:rPr>
        <w:t xml:space="preserve"> </w:t>
      </w:r>
      <w:r>
        <w:rPr>
          <w:bCs/>
          <w:b/>
        </w:rPr>
        <w:t xml:space="preserve">by the API as matter</w:t>
      </w:r>
      <w:r>
        <w:t xml:space="preserve">.</w:t>
      </w:r>
      <w:r>
        <w:t xml:space="preserve"> </w:t>
      </w:r>
      <w:r>
        <w:t xml:space="preserve">“</w:t>
      </w:r>
      <w:r>
        <w:t xml:space="preserve">Materialization</w:t>
      </w:r>
      <w:r>
        <w:t xml:space="preserve">”</w:t>
      </w:r>
      <w:r>
        <w:t xml:space="preserve"> </w:t>
      </w:r>
      <w:r>
        <w:t xml:space="preserve">here is</w:t>
      </w:r>
      <w:r>
        <w:t xml:space="preserve"> </w:t>
      </w:r>
      <w:r>
        <w:rPr>
          <w:bCs/>
          <w:b/>
        </w:rPr>
        <w:t xml:space="preserve">perceptual</w:t>
      </w:r>
      <w:r>
        <w:t xml:space="preserve">—the API maps the photon input to the same kind of experience as when observing physical matter—not a claim that mass-energy is created. The thesis correlates with Part I (observer as receiver/emitter, consciousness as API) and with Part II (wavelength/frequency as the lever for what the API does).</w:t>
      </w:r>
    </w:p>
    <w:bookmarkStart w:id="42" w:name="core-claim"/>
    <w:p>
      <w:pPr>
        <w:pStyle w:val="Heading3"/>
      </w:pPr>
      <w:r>
        <w:t xml:space="preserve">Core claim</w:t>
      </w:r>
    </w:p>
    <w:p>
      <w:pPr>
        <w:pStyle w:val="FirstParagraph"/>
      </w:pPr>
      <w:r>
        <w:rPr>
          <w:bCs/>
          <w:b/>
        </w:rPr>
        <w:t xml:space="preserve">Thesis:</w:t>
      </w:r>
      <w:r>
        <w:t xml:space="preserve"> </w:t>
      </w:r>
      <w:r>
        <w:t xml:space="preserve">There exist ways of emitting light/photons—characterised by wavelength(s), frequency, intensity, spatial distribution, temporal pattern, and/or coherence—such that the human observer’s API interprets that emission as matter (or as a materialized object or event). Physical materialization (creation of mass-energy) is not asserted. Perceptual/observational materialization is the API’s mapping of photon input to</w:t>
      </w:r>
      <w:r>
        <w:t xml:space="preserve"> </w:t>
      </w:r>
      <w:r>
        <w:t xml:space="preserve">“</w:t>
      </w:r>
      <w:r>
        <w:t xml:space="preserve">matter present</w:t>
      </w:r>
      <w:r>
        <w:t xml:space="preserve">”</w:t>
      </w:r>
      <w:r>
        <w:t xml:space="preserve"> </w:t>
      </w:r>
      <w:r>
        <w:t xml:space="preserve">representation.</w:t>
      </w:r>
      <w:r>
        <w:t xml:space="preserve"> </w:t>
      </w:r>
      <w:r>
        <w:rPr>
          <w:bCs/>
          <w:b/>
        </w:rPr>
        <w:t xml:space="preserve">Mechanism (hypothetical):</w:t>
      </w:r>
      <w:r>
        <w:t xml:space="preserve"> </w:t>
      </w:r>
      <w:r>
        <w:t xml:space="preserve">Normal perception of matter involves photons reaching the eye with certain spectral, spatial, and temporal signatures. The API maps those signatures to</w:t>
      </w:r>
      <w:r>
        <w:t xml:space="preserve"> </w:t>
      </w:r>
      <w:r>
        <w:t xml:space="preserve">“</w:t>
      </w:r>
      <w:r>
        <w:t xml:space="preserve">object</w:t>
      </w:r>
      <w:r>
        <w:t xml:space="preserve">”</w:t>
      </w:r>
      <w:r>
        <w:t xml:space="preserve">/</w:t>
      </w:r>
      <w:r>
        <w:t xml:space="preserve">“</w:t>
      </w:r>
      <w:r>
        <w:t xml:space="preserve">matter.</w:t>
      </w:r>
      <w:r>
        <w:t xml:space="preserve">”</w:t>
      </w:r>
      <w:r>
        <w:t xml:space="preserve"> </w:t>
      </w:r>
      <w:r>
        <w:t xml:space="preserve">If we emit light that replicates or sufficiently approximates those signatures, the API will interpret it as matter (e.g. screen, hologram, structured light field).</w:t>
      </w:r>
    </w:p>
    <w:bookmarkEnd w:id="42"/>
    <w:bookmarkStart w:id="43" w:name="X77f20cafa863536272a8ac1cda322ec102c3fe4"/>
    <w:p>
      <w:pPr>
        <w:pStyle w:val="Heading3"/>
      </w:pPr>
      <w:r>
        <w:t xml:space="preserve">Correlation with REALMS and API-Manipulation</w:t>
      </w:r>
    </w:p>
    <w:p>
      <w:pPr>
        <w:pStyle w:val="FirstParagraph"/>
      </w:pPr>
      <w:r>
        <w:t xml:space="preserve">In Part I, the observer is a receiver/emitter (P3); consciousness is the API (D4). The materialization thesis is then: another photon stream, with the right structure, can be observed (mapped) by the same API as if it were matter. Part II hypothesises that the API can be spoofed. Perceptual materialization is a benign or intentional form of spoofing: we supply photon input structured so that the API’s mapping yields</w:t>
      </w:r>
      <w:r>
        <w:t xml:space="preserve"> </w:t>
      </w:r>
      <w:r>
        <w:t xml:space="preserve">“</w:t>
      </w:r>
      <w:r>
        <w:t xml:space="preserve">object present</w:t>
      </w:r>
      <w:r>
        <w:t xml:space="preserve">”</w:t>
      </w:r>
      <w:r>
        <w:t xml:space="preserve">/</w:t>
      </w:r>
      <w:r>
        <w:t xml:space="preserve">“</w:t>
      </w:r>
      <w:r>
        <w:t xml:space="preserve">matter.</w:t>
      </w:r>
      <w:r>
        <w:t xml:space="preserve">”</w:t>
      </w:r>
    </w:p>
    <w:bookmarkEnd w:id="43"/>
    <w:bookmarkStart w:id="44" w:name="ways-and-frequencies"/>
    <w:p>
      <w:pPr>
        <w:pStyle w:val="Heading3"/>
      </w:pPr>
      <w:r>
        <w:t xml:space="preserve">Ways and frequencies</w:t>
      </w:r>
    </w:p>
    <w:p>
      <w:pPr>
        <w:pStyle w:val="FirstParagraph"/>
      </w:pPr>
      <w:r>
        <w:t xml:space="preserve">Screens and projectors already</w:t>
      </w:r>
      <w:r>
        <w:t xml:space="preserve"> </w:t>
      </w:r>
      <w:r>
        <w:t xml:space="preserve">“</w:t>
      </w:r>
      <w:r>
        <w:t xml:space="preserve">materialize</w:t>
      </w:r>
      <w:r>
        <w:t xml:space="preserve">”</w:t>
      </w:r>
      <w:r>
        <w:t xml:space="preserve"> </w:t>
      </w:r>
      <w:r>
        <w:t xml:space="preserve">images; holograms and volumetric displays extend this. The API (visual pathway) is sensitive to spectral content (visible range), temporal pattern (refresh rate, flicker), and spatial pattern (resolution, depth cues). The thesis says some combination is sufficient for the API to interpret the emission as matter. Hypothetical extension: specific frequencies or patterns might optimize the</w:t>
      </w:r>
      <w:r>
        <w:t xml:space="preserve"> </w:t>
      </w:r>
      <w:r>
        <w:t xml:space="preserve">“</w:t>
      </w:r>
      <w:r>
        <w:t xml:space="preserve">matter</w:t>
      </w:r>
      <w:r>
        <w:t xml:space="preserve">”</w:t>
      </w:r>
      <w:r>
        <w:t xml:space="preserve"> </w:t>
      </w:r>
      <w:r>
        <w:t xml:space="preserve">interpretation (e.g. alignment with Alpha or Gamma).</w:t>
      </w:r>
    </w:p>
    <w:bookmarkEnd w:id="44"/>
    <w:bookmarkStart w:id="45" w:name="synthesis-and-scope"/>
    <w:p>
      <w:pPr>
        <w:pStyle w:val="Heading3"/>
      </w:pPr>
      <w:r>
        <w:t xml:space="preserve">Synthesis and scope</w:t>
      </w:r>
    </w:p>
    <w:p>
      <w:pPr>
        <w:pStyle w:val="FirstParagraph"/>
      </w:pPr>
      <w:r>
        <w:t xml:space="preserve">Perceptual materialization = photon emission (way/frequency/pattern) + API interpretation (mapping to</w:t>
      </w:r>
      <w:r>
        <w:t xml:space="preserve"> </w:t>
      </w:r>
      <w:r>
        <w:t xml:space="preserve">“</w:t>
      </w:r>
      <w:r>
        <w:t xml:space="preserve">matter present</w:t>
      </w:r>
      <w:r>
        <w:t xml:space="preserve">”</w:t>
      </w:r>
      <w:r>
        <w:t xml:space="preserve">). Established: screens, projectors, holograms produce matter-like perception. Hypothetical: any sufficient photon structure can be observed as matter; specific frequencies might optimize the matter interpretation. Refutation would require showing that no possible photon emission can be interpreted by the API as matter—contradicting experience with screens and holograms.</w:t>
      </w:r>
    </w:p>
    <w:bookmarkEnd w:id="45"/>
    <w:bookmarkStart w:id="46" w:name="photon-storage-hypothetical"/>
    <w:p>
      <w:pPr>
        <w:pStyle w:val="Heading3"/>
      </w:pPr>
      <w:r>
        <w:t xml:space="preserve">Photon storage (hypothetical)</w:t>
      </w:r>
    </w:p>
    <w:p>
      <w:pPr>
        <w:pStyle w:val="FirstParagraph"/>
      </w:pPr>
      <w:r>
        <w:t xml:space="preserve">Luminescence-like materials (e.g. phosphors) absorb and re-emit light over time—a physically grounded</w:t>
      </w:r>
      <w:r>
        <w:t xml:space="preserve"> </w:t>
      </w:r>
      <w:r>
        <w:t xml:space="preserve">“</w:t>
      </w:r>
      <w:r>
        <w:t xml:space="preserve">photon storage.</w:t>
      </w:r>
      <w:r>
        <w:t xml:space="preserve">”</w:t>
      </w:r>
      <w:r>
        <w:t xml:space="preserve"> </w:t>
      </w:r>
      <w:r>
        <w:t xml:space="preserve">Hypothesis: such storage could in principle ease memory or throughput limits in a system that observes or processes light (Part I: observer’s room is resolution-bounded; universe has information bounds). Scope: hypothetical application of known physics; no claim that the brain literally uses such materials.</w:t>
      </w:r>
    </w:p>
    <w:bookmarkEnd w:id="46"/>
    <w:bookmarkStart w:id="47" w:name="X655e213552c629c80da3406781a8f4141b9cab5"/>
    <w:p>
      <w:pPr>
        <w:pStyle w:val="Heading3"/>
      </w:pPr>
      <w:r>
        <w:t xml:space="preserve">Contrast with quantum interference and</w:t>
      </w:r>
      <w:r>
        <w:t xml:space="preserve"> </w:t>
      </w:r>
      <w:r>
        <w:t xml:space="preserve">“</w:t>
      </w:r>
      <w:r>
        <w:t xml:space="preserve">slicing</w:t>
      </w:r>
      <w:r>
        <w:t xml:space="preserve">”</w:t>
      </w:r>
    </w:p>
    <w:p>
      <w:pPr>
        <w:pStyle w:val="FirstParagraph"/>
      </w:pPr>
      <w:r>
        <w:t xml:space="preserve">Quantum mechanical interference is coherent, delocalized, phase-sensitive.</w:t>
      </w:r>
      <w:r>
        <w:t xml:space="preserve"> </w:t>
      </w:r>
      <w:r>
        <w:t xml:space="preserve">“</w:t>
      </w:r>
      <w:r>
        <w:t xml:space="preserve">Slicing</w:t>
      </w:r>
      <w:r>
        <w:t xml:space="preserve">”</w:t>
      </w:r>
      <w:r>
        <w:t xml:space="preserve"> </w:t>
      </w:r>
      <w:r>
        <w:t xml:space="preserve">can mean temporal slicing (e.g. at Planck scale</w:t>
      </w:r>
      <w:r>
        <w:t xml:space="preserve"> </w:t>
      </w:r>
      <m:oMath>
        <m:sSub>
          <m:e>
            <m:r>
              <m:t>t</m:t>
            </m:r>
          </m:e>
          <m:sub>
            <m:r>
              <m:t>P</m:t>
            </m:r>
          </m:sub>
        </m:sSub>
      </m:oMath>
      <w:r>
        <w:t xml:space="preserve">), resolution slicing (observer’s room resolves only down to</w:t>
      </w:r>
      <w:r>
        <w:t xml:space="preserve"> </w:t>
      </w:r>
      <m:oMath>
        <m:sSub>
          <m:e>
            <m:r>
              <m:t>l</m:t>
            </m:r>
          </m:e>
          <m:sub>
            <m:r>
              <m:t>P</m:t>
            </m:r>
          </m:sub>
        </m:sSub>
      </m:oMath>
      <w:r>
        <w:t xml:space="preserve">,</w:t>
      </w:r>
      <w:r>
        <w:t xml:space="preserve"> </w:t>
      </w:r>
      <m:oMath>
        <m:sSub>
          <m:e>
            <m:r>
              <m:t>t</m:t>
            </m:r>
          </m:e>
          <m:sub>
            <m:r>
              <m:t>P</m:t>
            </m:r>
          </m:sub>
        </m:sSub>
      </m:oMath>
      <w:r>
        <w:t xml:space="preserve">), or basis slicing (measurement chooses a basis). Photon storage via luminescence is localized, absorb-then-emit, often incoherent—distinct from QM interference. Storage spreads information in time; slicing restricts resolution or basis.</w:t>
      </w:r>
    </w:p>
    <w:bookmarkEnd w:id="47"/>
    <w:bookmarkStart w:id="48" w:name="contrast-with-buffer-overflow"/>
    <w:p>
      <w:pPr>
        <w:pStyle w:val="Heading3"/>
      </w:pPr>
      <w:r>
        <w:t xml:space="preserve">Contrast with buffer overflow</w:t>
      </w:r>
    </w:p>
    <w:p>
      <w:pPr>
        <w:pStyle w:val="FirstParagraph"/>
      </w:pPr>
      <w:r>
        <w:t xml:space="preserve">In Part II, the API can be flooded (channel capacity exceeded). By analogy, a theoretical</w:t>
      </w:r>
      <w:r>
        <w:t xml:space="preserve"> </w:t>
      </w:r>
      <w:r>
        <w:t xml:space="preserve">“</w:t>
      </w:r>
      <w:r>
        <w:t xml:space="preserve">buffer overflow</w:t>
      </w:r>
      <w:r>
        <w:t xml:space="preserve">”</w:t>
      </w:r>
      <w:r>
        <w:t xml:space="preserve"> </w:t>
      </w:r>
      <w:r>
        <w:t xml:space="preserve">in the observer’s system would be input exceeding the system’s capacity, with possible cognitive/perceptual or structural collapse. Photon storage is a mitigation (spread load); buffer overflow is the failure mode when limits are breached.</w:t>
      </w:r>
    </w:p>
    <w:bookmarkEnd w:id="48"/>
    <w:bookmarkEnd w:id="49"/>
    <w:bookmarkStart w:id="62" w:name="X61889d6693c4a719de0060aed1a1b669b5422c4"/>
    <w:p>
      <w:pPr>
        <w:pStyle w:val="Heading2"/>
      </w:pPr>
      <w:r>
        <w:t xml:space="preserve">Part IV — Information-theoretic foundation of spacetime</w:t>
      </w:r>
    </w:p>
    <w:p>
      <w:pPr>
        <w:pStyle w:val="FirstParagraph"/>
      </w:pPr>
      <w:r>
        <w:t xml:space="preserve">We propose a framework in which spacetime, gravity, and matter emerge from a fundamental network of quantum information. The primary physical object is a global quantum state whose entanglement structure defines geometry. Holographic entropy bounds constrain the maximal information content of spacetime regions (consistent with D5, P4).</w:t>
      </w:r>
    </w:p>
    <w:bookmarkStart w:id="50" w:name="fundamental-postulates"/>
    <w:p>
      <w:pPr>
        <w:pStyle w:val="Heading3"/>
      </w:pPr>
      <w:r>
        <w:t xml:space="preserve">Fundamental postulates</w:t>
      </w:r>
    </w:p>
    <w:p>
      <w:pPr>
        <w:pStyle w:val="FirstParagraph"/>
      </w:pPr>
      <w:r>
        <w:rPr>
          <w:bCs/>
          <w:b/>
        </w:rPr>
        <w:t xml:space="preserve">Postulate 1 (Information primacy):</w:t>
      </w:r>
      <w:r>
        <w:t xml:space="preserve"> </w:t>
      </w:r>
      <w:r>
        <w:t xml:space="preserve">The fundamental physical object is a global quantum state</w:t>
      </w:r>
      <w:r>
        <w:t xml:space="preserve"> </w:t>
      </w:r>
      <m:oMath>
        <m:r>
          <m:rPr>
            <m:sty m:val="p"/>
          </m:rPr>
          <m:t>|</m:t>
        </m:r>
        <m:r>
          <m:t>Ψ</m:t>
        </m:r>
        <m:r>
          <m:rPr>
            <m:sty m:val="p"/>
          </m:rPr>
          <m:t>⟩</m:t>
        </m:r>
        <m:r>
          <m:rPr>
            <m:sty m:val="p"/>
          </m:rPr>
          <m:t>∈</m:t>
        </m:r>
        <m:r>
          <m:rPr>
            <m:sty m:val="p"/>
            <m:scr m:val="script"/>
          </m:rPr>
          <m:t>H</m:t>
        </m:r>
      </m:oMath>
      <w:r>
        <w:t xml:space="preserve"> </w:t>
      </w:r>
      <w:r>
        <w:t xml:space="preserve">defined on an information network of quantum degrees of freedom. All physical observables emerge from correlations within this state.</w:t>
      </w:r>
    </w:p>
    <w:p>
      <w:pPr>
        <w:pStyle w:val="BodyText"/>
      </w:pPr>
      <w:r>
        <w:rPr>
          <w:bCs/>
          <w:b/>
        </w:rPr>
        <w:t xml:space="preserve">Postulate 2 (Holographic information limit):</w:t>
      </w:r>
      <w:r>
        <w:t xml:space="preserve"> </w:t>
      </w:r>
      <w:r>
        <w:t xml:space="preserve">For any physical region</w:t>
      </w:r>
      <w:r>
        <w:t xml:space="preserve"> </w:t>
      </w:r>
      <m:oMath>
        <m:r>
          <m:t>S</m:t>
        </m:r>
        <m:r>
          <m:rPr>
            <m:sty m:val="p"/>
          </m:rPr>
          <m:t>≤</m:t>
        </m:r>
        <m:f>
          <m:fPr>
            <m:type m:val="bar"/>
          </m:fPr>
          <m:num>
            <m:r>
              <m:t>A</m:t>
            </m:r>
          </m:num>
          <m:den>
            <m:r>
              <m:t>4</m:t>
            </m:r>
            <m:sSubSup>
              <m:e>
                <m:r>
                  <m:t>l</m:t>
                </m:r>
              </m:e>
              <m:sub>
                <m:r>
                  <m:t>P</m:t>
                </m:r>
              </m:sub>
              <m:sup>
                <m:r>
                  <m:t>2</m:t>
                </m:r>
              </m:sup>
            </m:sSubSup>
          </m:den>
        </m:f>
      </m:oMath>
      <w:r>
        <w:t xml:space="preserve">. Thus bulk physics is redundantly encoded on lower-dimensional boundaries (D5, P4).</w:t>
      </w:r>
    </w:p>
    <w:p>
      <w:pPr>
        <w:pStyle w:val="BodyText"/>
      </w:pPr>
      <w:r>
        <w:rPr>
          <w:bCs/>
          <w:b/>
        </w:rPr>
        <w:t xml:space="preserve">Postulate 3 (Entanglement defines geometry):</w:t>
      </w:r>
      <w:r>
        <w:t xml:space="preserve"> </w:t>
      </w:r>
      <w:r>
        <w:t xml:space="preserve">Let</w:t>
      </w:r>
      <w:r>
        <w:t xml:space="preserve"> </w:t>
      </w:r>
      <m:oMath>
        <m:r>
          <m:t>A</m:t>
        </m:r>
      </m:oMath>
      <w:r>
        <w:t xml:space="preserve"> </w:t>
      </w:r>
      <w:r>
        <w:t xml:space="preserve">and</w:t>
      </w:r>
      <w:r>
        <w:t xml:space="preserve"> </w:t>
      </w:r>
      <m:oMath>
        <m:r>
          <m:t>B</m:t>
        </m:r>
      </m:oMath>
      <w:r>
        <w:t xml:space="preserve"> </w:t>
      </w:r>
      <w:r>
        <w:t xml:space="preserve">be subsystems. Mutual information</w:t>
      </w:r>
      <w:r>
        <w:t xml:space="preserve"> </w:t>
      </w:r>
      <m:oMath>
        <m:r>
          <m:t>I</m:t>
        </m:r>
        <m:d>
          <m:dPr>
            <m:begChr m:val="("/>
            <m:endChr m:val=")"/>
            <m:sepChr m:val=""/>
            <m:grow/>
          </m:dPr>
          <m:e>
            <m:r>
              <m:t>A</m:t>
            </m:r>
            <m:r>
              <m:rPr>
                <m:sty m:val="p"/>
              </m:rPr>
              <m:t>:</m:t>
            </m:r>
            <m:r>
              <m:t>B</m:t>
            </m:r>
          </m:e>
        </m:d>
        <m:r>
          <m:rPr>
            <m:sty m:val="p"/>
          </m:rPr>
          <m:t>=</m:t>
        </m:r>
        <m:r>
          <m:t>S</m:t>
        </m:r>
        <m:d>
          <m:dPr>
            <m:begChr m:val="("/>
            <m:endChr m:val=")"/>
            <m:sepChr m:val=""/>
            <m:grow/>
          </m:dPr>
          <m:e>
            <m:r>
              <m:t>A</m:t>
            </m:r>
          </m:e>
        </m:d>
        <m:r>
          <m:rPr>
            <m:sty m:val="p"/>
          </m:rPr>
          <m:t>+</m:t>
        </m:r>
        <m:r>
          <m:t>S</m:t>
        </m:r>
        <m:d>
          <m:dPr>
            <m:begChr m:val="("/>
            <m:endChr m:val=")"/>
            <m:sepChr m:val=""/>
            <m:grow/>
          </m:dPr>
          <m:e>
            <m:r>
              <m:t>B</m:t>
            </m:r>
          </m:e>
        </m:d>
        <m:r>
          <m:rPr>
            <m:sty m:val="p"/>
          </m:rPr>
          <m:t>−</m:t>
        </m:r>
        <m:r>
          <m:t>S</m:t>
        </m:r>
        <m:d>
          <m:dPr>
            <m:begChr m:val="("/>
            <m:endChr m:val=")"/>
            <m:sepChr m:val=""/>
            <m:grow/>
          </m:dPr>
          <m:e>
            <m:r>
              <m:t>A</m:t>
            </m:r>
            <m:r>
              <m:rPr>
                <m:sty m:val="p"/>
              </m:rPr>
              <m:t>∪</m:t>
            </m:r>
            <m:r>
              <m:t>B</m:t>
            </m:r>
          </m:e>
        </m:d>
      </m:oMath>
      <w:r>
        <w:t xml:space="preserve">. We define an effective geometric distance</w:t>
      </w:r>
      <w:r>
        <w:t xml:space="preserve"> </w:t>
      </w:r>
      <m:oMath>
        <m:r>
          <m:t>d</m:t>
        </m:r>
        <m:d>
          <m:dPr>
            <m:begChr m:val="("/>
            <m:endChr m:val=")"/>
            <m:sepChr m:val=""/>
            <m:grow/>
          </m:dPr>
          <m:e>
            <m:r>
              <m:t>A</m:t>
            </m:r>
            <m:r>
              <m:rPr>
                <m:sty m:val="p"/>
              </m:rPr>
              <m:t>,</m:t>
            </m:r>
            <m:r>
              <m:t>B</m:t>
            </m:r>
          </m:e>
        </m:d>
        <m:r>
          <m:rPr>
            <m:sty m:val="p"/>
          </m:rPr>
          <m:t>∼</m:t>
        </m:r>
        <m:r>
          <m:rPr>
            <m:sty m:val="p"/>
          </m:rPr>
          <m:t>−</m:t>
        </m:r>
        <m:r>
          <m:rPr>
            <m:sty m:val="p"/>
          </m:rPr>
          <m:t>log</m:t>
        </m:r>
        <m:r>
          <m:t>I</m:t>
        </m:r>
        <m:d>
          <m:dPr>
            <m:begChr m:val="("/>
            <m:endChr m:val=")"/>
            <m:sepChr m:val=""/>
            <m:grow/>
          </m:dPr>
          <m:e>
            <m:r>
              <m:t>A</m:t>
            </m:r>
            <m:r>
              <m:rPr>
                <m:sty m:val="p"/>
              </m:rPr>
              <m:t>:</m:t>
            </m:r>
            <m:r>
              <m:t>B</m:t>
            </m:r>
          </m:e>
        </m:d>
      </m:oMath>
      <w:r>
        <w:t xml:space="preserve">. Stronger entanglement corresponds to smaller geometric distance.</w:t>
      </w:r>
    </w:p>
    <w:bookmarkEnd w:id="50"/>
    <w:bookmarkStart w:id="51" w:name="information-network-structure"/>
    <w:p>
      <w:pPr>
        <w:pStyle w:val="Heading3"/>
      </w:pPr>
      <w:r>
        <w:t xml:space="preserve">Information network structure</w:t>
      </w:r>
    </w:p>
    <w:p>
      <w:pPr>
        <w:pStyle w:val="FirstParagraph"/>
      </w:pPr>
      <w:r>
        <w:t xml:space="preserve">We represent the fundamental system as a tensor network</w:t>
      </w:r>
      <w:r>
        <w:t xml:space="preserve"> </w:t>
      </w:r>
      <m:oMath>
        <m:sSub>
          <m:e>
            <m:r>
              <m:t>T</m:t>
            </m:r>
          </m:e>
          <m:sub>
            <m:sSub>
              <m:e>
                <m:r>
                  <m:t>i</m:t>
                </m:r>
              </m:e>
              <m:sub>
                <m:r>
                  <m:t>1</m:t>
                </m:r>
              </m:sub>
            </m:sSub>
            <m:sSub>
              <m:e>
                <m:r>
                  <m:t>i</m:t>
                </m:r>
              </m:e>
              <m:sub>
                <m:r>
                  <m:t>2</m:t>
                </m:r>
              </m:sub>
            </m:sSub>
            <m:r>
              <m:rPr>
                <m:sty m:val="p"/>
              </m:rPr>
              <m:t>…</m:t>
            </m:r>
            <m:sSub>
              <m:e>
                <m:r>
                  <m:t>i</m:t>
                </m:r>
              </m:e>
              <m:sub>
                <m:r>
                  <m:t>n</m:t>
                </m:r>
              </m:sub>
            </m:sSub>
          </m:sub>
        </m:sSub>
      </m:oMath>
      <w:r>
        <w:t xml:space="preserve"> </w:t>
      </w:r>
      <w:r>
        <w:t xml:space="preserve">with graph structure</w:t>
      </w:r>
      <w:r>
        <w:t xml:space="preserve"> </w:t>
      </w:r>
      <m:oMath>
        <m:r>
          <m:t>G</m:t>
        </m:r>
        <m:r>
          <m:rPr>
            <m:sty m:val="p"/>
          </m:rPr>
          <m:t>=</m:t>
        </m:r>
        <m:d>
          <m:dPr>
            <m:begChr m:val="("/>
            <m:endChr m:val=")"/>
            <m:sepChr m:val=""/>
            <m:grow/>
          </m:dPr>
          <m:e>
            <m:r>
              <m:t>V</m:t>
            </m:r>
            <m:r>
              <m:rPr>
                <m:sty m:val="p"/>
              </m:rPr>
              <m:t>,</m:t>
            </m:r>
            <m:r>
              <m:t>E</m:t>
            </m:r>
          </m:e>
        </m:d>
      </m:oMath>
      <w:r>
        <w:t xml:space="preserve"> </w:t>
      </w:r>
      <w:r>
        <w:t xml:space="preserve">where nodes correspond to quantum subsystems and edges represent entanglement channels. The emergent geometry corresponds to the minimal cut structure of the network.</w:t>
      </w:r>
    </w:p>
    <w:bookmarkEnd w:id="51"/>
    <w:bookmarkStart w:id="52" w:name="tensor-network-model-of-spacetime"/>
    <w:p>
      <w:pPr>
        <w:pStyle w:val="Heading3"/>
      </w:pPr>
      <w:r>
        <w:t xml:space="preserve">Tensor network model of spacetime</w:t>
      </w:r>
    </w:p>
    <w:p>
      <w:pPr>
        <w:pStyle w:val="FirstParagraph"/>
      </w:pPr>
      <w:r>
        <w:t xml:space="preserve">We model the microscopic structure of spacetime as a tensor network on a graph</w:t>
      </w:r>
      <w:r>
        <w:t xml:space="preserve"> </w:t>
      </w:r>
      <m:oMath>
        <m:r>
          <m:t>G</m:t>
        </m:r>
        <m:r>
          <m:rPr>
            <m:sty m:val="p"/>
          </m:rPr>
          <m:t>=</m:t>
        </m:r>
        <m:d>
          <m:dPr>
            <m:begChr m:val="("/>
            <m:endChr m:val=")"/>
            <m:sepChr m:val=""/>
            <m:grow/>
          </m:dPr>
          <m:e>
            <m:r>
              <m:t>V</m:t>
            </m:r>
            <m:r>
              <m:rPr>
                <m:sty m:val="p"/>
              </m:rPr>
              <m:t>,</m:t>
            </m:r>
            <m:r>
              <m:t>E</m:t>
            </m:r>
          </m:e>
        </m:d>
      </m:oMath>
      <w:r>
        <w:t xml:space="preserve">. Each vertex carries a tensor</w:t>
      </w:r>
      <w:r>
        <w:t xml:space="preserve"> </w:t>
      </w:r>
      <m:oMath>
        <m:sSup>
          <m:e>
            <m:r>
              <m:t>T</m:t>
            </m:r>
          </m:e>
          <m:sup>
            <m:sSub>
              <m:e>
                <m:r>
                  <m:t>i</m:t>
                </m:r>
              </m:e>
              <m:sub>
                <m:r>
                  <m:t>1</m:t>
                </m:r>
              </m:sub>
            </m:sSub>
            <m:sSub>
              <m:e>
                <m:r>
                  <m:t>i</m:t>
                </m:r>
              </m:e>
              <m:sub>
                <m:r>
                  <m:t>2</m:t>
                </m:r>
              </m:sub>
            </m:sSub>
            <m:r>
              <m:rPr>
                <m:sty m:val="p"/>
              </m:rPr>
              <m:t>…</m:t>
            </m:r>
            <m:sSub>
              <m:e>
                <m:r>
                  <m:t>i</m:t>
                </m:r>
              </m:e>
              <m:sub>
                <m:r>
                  <m:t>k</m:t>
                </m:r>
              </m:sub>
            </m:sSub>
          </m:sup>
        </m:sSup>
      </m:oMath>
      <w:r>
        <w:t xml:space="preserve">. The global quantum state is</w:t>
      </w:r>
      <w:r>
        <w:t xml:space="preserve"> </w:t>
      </w:r>
      <m:oMath>
        <m:d>
          <m:dPr>
            <m:begChr m:val="|"/>
            <m:endChr m:val="|"/>
            <m:sepChr m:val=""/>
            <m:grow/>
          </m:dPr>
          <m:e>
            <m:r>
              <m:t>Ψ</m:t>
            </m:r>
            <m:r>
              <m:rPr>
                <m:sty m:val="p"/>
              </m:rPr>
              <m:t>⟩</m:t>
            </m:r>
            <m:r>
              <m:rPr>
                <m:sty m:val="p"/>
              </m:rPr>
              <m:t>=</m:t>
            </m:r>
            <m:nary>
              <m:naryPr>
                <m:chr m:val="∑"/>
                <m:limLoc m:val="undOvr"/>
                <m:subHide m:val="off"/>
                <m:supHide m:val="on"/>
              </m:naryPr>
              <m:sub>
                <m:sSub>
                  <m:e>
                    <m:r>
                      <m:t>i</m:t>
                    </m:r>
                  </m:e>
                  <m:sub>
                    <m:r>
                      <m:t>1</m:t>
                    </m:r>
                  </m:sub>
                </m:sSub>
                <m:r>
                  <m:rPr>
                    <m:sty m:val="p"/>
                  </m:rPr>
                  <m:t>…</m:t>
                </m:r>
                <m:sSub>
                  <m:e>
                    <m:r>
                      <m:t>i</m:t>
                    </m:r>
                  </m:e>
                  <m:sub>
                    <m:r>
                      <m:t>n</m:t>
                    </m:r>
                  </m:sub>
                </m:sSub>
              </m:sub>
              <m:sup>
                <m:r>
                  <m:t>​</m:t>
                </m:r>
              </m:sup>
              <m:e>
                <m:nary>
                  <m:naryPr>
                    <m:chr m:val="∏"/>
                    <m:limLoc m:val="undOvr"/>
                    <m:subHide m:val="off"/>
                    <m:supHide m:val="on"/>
                  </m:naryPr>
                  <m:sub>
                    <m:r>
                      <m:t>v</m:t>
                    </m:r>
                  </m:sub>
                  <m:sup>
                    <m:r>
                      <m:t>​</m:t>
                    </m:r>
                  </m:sup>
                  <m:e>
                    <m:sSubSup>
                      <m:e>
                        <m:r>
                          <m:t>T</m:t>
                        </m:r>
                      </m:e>
                      <m:sub>
                        <m:r>
                          <m:t>v</m:t>
                        </m:r>
                      </m:sub>
                      <m:sup>
                        <m:sSub>
                          <m:e>
                            <m:r>
                              <m:t>i</m:t>
                            </m:r>
                          </m:e>
                          <m:sub>
                            <m:r>
                              <m:t>v</m:t>
                            </m:r>
                            <m:r>
                              <m:t>1</m:t>
                            </m:r>
                          </m:sub>
                        </m:sSub>
                        <m:r>
                          <m:rPr>
                            <m:sty m:val="p"/>
                          </m:rPr>
                          <m:t>…</m:t>
                        </m:r>
                        <m:sSub>
                          <m:e>
                            <m:r>
                              <m:t>i</m:t>
                            </m:r>
                          </m:e>
                          <m:sub>
                            <m:r>
                              <m:t>v</m:t>
                            </m:r>
                            <m:r>
                              <m:t>k</m:t>
                            </m:r>
                          </m:sub>
                        </m:sSub>
                      </m:sup>
                    </m:sSubSup>
                  </m:e>
                </m:nary>
              </m:e>
            </m:nary>
          </m:e>
        </m:d>
        <m:sSub>
          <m:e>
            <m:r>
              <m:t>i</m:t>
            </m:r>
          </m:e>
          <m:sub>
            <m:r>
              <m:t>1</m:t>
            </m:r>
          </m:sub>
        </m:sSub>
        <m:r>
          <m:rPr>
            <m:sty m:val="p"/>
          </m:rPr>
          <m:t>…</m:t>
        </m:r>
        <m:sSub>
          <m:e>
            <m:r>
              <m:t>i</m:t>
            </m:r>
          </m:e>
          <m:sub>
            <m:r>
              <m:t>n</m:t>
            </m:r>
          </m:sub>
        </m:sSub>
        <m:r>
          <m:rPr>
            <m:sty m:val="p"/>
          </m:rPr>
          <m:t>⟩</m:t>
        </m:r>
      </m:oMath>
      <w:r>
        <w:t xml:space="preserve">. Edges correspond to maximally entangled states</w:t>
      </w:r>
      <w:r>
        <w:t xml:space="preserve"> </w:t>
      </w:r>
      <m:oMath>
        <m:d>
          <m:dPr>
            <m:begChr m:val="|"/>
            <m:endChr m:val="|"/>
            <m:sepChr m:val=""/>
            <m:grow/>
          </m:dPr>
          <m:e>
            <m:sSup>
              <m:e>
                <m:r>
                  <m:t>Φ</m:t>
                </m:r>
              </m:e>
              <m:sup>
                <m:r>
                  <m:rPr>
                    <m:sty m:val="p"/>
                  </m:rPr>
                  <m:t>+</m:t>
                </m:r>
              </m:sup>
            </m:sSup>
            <m:r>
              <m:rPr>
                <m:sty m:val="p"/>
              </m:rPr>
              <m:t>⟩</m:t>
            </m:r>
            <m:r>
              <m:rPr>
                <m:sty m:val="p"/>
              </m:rPr>
              <m:t>=</m:t>
            </m:r>
            <m:f>
              <m:fPr>
                <m:type m:val="bar"/>
              </m:fPr>
              <m:num>
                <m:r>
                  <m:t>1</m:t>
                </m:r>
              </m:num>
              <m:den>
                <m:rad>
                  <m:radPr>
                    <m:degHide m:val="on"/>
                  </m:radPr>
                  <m:deg/>
                  <m:e>
                    <m:r>
                      <m:t>d</m:t>
                    </m:r>
                  </m:e>
                </m:rad>
              </m:den>
            </m:f>
            <m:nary>
              <m:naryPr>
                <m:chr m:val="∑"/>
                <m:limLoc m:val="undOvr"/>
                <m:subHide m:val="off"/>
                <m:supHide m:val="on"/>
              </m:naryPr>
              <m:sub>
                <m:r>
                  <m:t>i</m:t>
                </m:r>
              </m:sub>
              <m:sup>
                <m:r>
                  <m:t>​</m:t>
                </m:r>
              </m:sup>
              <m:e>
                <m:r>
                  <m:t>​</m:t>
                </m:r>
              </m:e>
            </m:nary>
          </m:e>
        </m:d>
        <m:r>
          <m:t>i</m:t>
        </m:r>
        <m:r>
          <m:rPr>
            <m:sty m:val="p"/>
          </m:rPr>
          <m:t>⟩</m:t>
        </m:r>
        <m:r>
          <m:rPr>
            <m:sty m:val="p"/>
          </m:rPr>
          <m:t>|</m:t>
        </m:r>
        <m:r>
          <m:t>i</m:t>
        </m:r>
        <m:r>
          <m:rPr>
            <m:sty m:val="p"/>
          </m:rPr>
          <m:t>⟩</m:t>
        </m:r>
      </m:oMath>
      <w:r>
        <w:t xml:space="preserve">. If</w:t>
      </w:r>
      <w:r>
        <w:t xml:space="preserve"> </w:t>
      </w:r>
      <m:oMath>
        <m:r>
          <m:t>γ</m:t>
        </m:r>
      </m:oMath>
      <w:r>
        <w:t xml:space="preserve"> </w:t>
      </w:r>
      <w:r>
        <w:t xml:space="preserve">is a cut through the network,</w:t>
      </w:r>
      <w:r>
        <w:t xml:space="preserve"> </w:t>
      </w:r>
      <m:oMath>
        <m:r>
          <m:t>S</m:t>
        </m:r>
        <m:r>
          <m:rPr>
            <m:sty m:val="p"/>
          </m:rPr>
          <m:t>=</m:t>
        </m:r>
        <m:d>
          <m:dPr>
            <m:begChr m:val="|"/>
            <m:endChr m:val="|"/>
            <m:sepChr m:val=""/>
            <m:grow/>
          </m:dPr>
          <m:e>
            <m:r>
              <m:t>γ</m:t>
            </m:r>
          </m:e>
        </m:d>
        <m:r>
          <m:rPr>
            <m:sty m:val="p"/>
          </m:rPr>
          <m:t>log</m:t>
        </m:r>
        <m:r>
          <m:t>d</m:t>
        </m:r>
      </m:oMath>
      <w:r>
        <w:t xml:space="preserve">. Thus the entropy of a region is proportional to the number of edges crossing the cut. In the continuum limit</w:t>
      </w:r>
      <w:r>
        <w:t xml:space="preserve"> </w:t>
      </w:r>
      <m:oMath>
        <m:r>
          <m:t>S</m:t>
        </m:r>
        <m:r>
          <m:rPr>
            <m:sty m:val="p"/>
          </m:rPr>
          <m:t>→</m:t>
        </m:r>
        <m:f>
          <m:fPr>
            <m:type m:val="bar"/>
          </m:fPr>
          <m:num>
            <m:r>
              <m:rPr>
                <m:nor/>
                <m:sty m:val="p"/>
              </m:rPr>
              <m:t>Area</m:t>
            </m:r>
          </m:num>
          <m:den>
            <m:r>
              <m:t>4</m:t>
            </m:r>
            <m:r>
              <m:t>G</m:t>
            </m:r>
          </m:den>
        </m:f>
      </m:oMath>
      <w:r>
        <w:t xml:space="preserve">, recovering the entropy–area relation.</w:t>
      </w:r>
    </w:p>
    <w:bookmarkEnd w:id="52"/>
    <w:bookmarkStart w:id="53" w:name="quantum-error-correction-structure"/>
    <w:p>
      <w:pPr>
        <w:pStyle w:val="Heading3"/>
      </w:pPr>
      <w:r>
        <w:t xml:space="preserve">Quantum error correction structure</w:t>
      </w:r>
    </w:p>
    <w:p>
      <w:pPr>
        <w:pStyle w:val="FirstParagraph"/>
      </w:pPr>
      <w:r>
        <w:t xml:space="preserve">Bulk operators are encoded redundantly in boundary degrees of freedom. Define an encoding map</w:t>
      </w:r>
      <w:r>
        <w:t xml:space="preserve"> </w:t>
      </w:r>
      <m:oMath>
        <m:r>
          <m:rPr>
            <m:sty m:val="p"/>
            <m:scr m:val="script"/>
          </m:rPr>
          <m:t>E</m:t>
        </m:r>
        <m:r>
          <m:rPr>
            <m:sty m:val="p"/>
          </m:rPr>
          <m:t>:</m:t>
        </m:r>
        <m:sSub>
          <m:e>
            <m:r>
              <m:rPr>
                <m:sty m:val="p"/>
                <m:scr m:val="script"/>
              </m:rPr>
              <m:t>H</m:t>
            </m:r>
          </m:e>
          <m:sub>
            <m:r>
              <m:rPr>
                <m:nor/>
                <m:sty m:val="p"/>
              </m:rPr>
              <m:t>bulk</m:t>
            </m:r>
          </m:sub>
        </m:sSub>
        <m:r>
          <m:rPr>
            <m:sty m:val="p"/>
          </m:rPr>
          <m:t>→</m:t>
        </m:r>
        <m:sSub>
          <m:e>
            <m:r>
              <m:rPr>
                <m:sty m:val="p"/>
                <m:scr m:val="script"/>
              </m:rPr>
              <m:t>H</m:t>
            </m:r>
          </m:e>
          <m:sub>
            <m:r>
              <m:rPr>
                <m:nor/>
                <m:sty m:val="p"/>
              </m:rPr>
              <m:t>boundary</m:t>
            </m:r>
          </m:sub>
        </m:sSub>
      </m:oMath>
      <w:r>
        <w:t xml:space="preserve"> </w:t>
      </w:r>
      <w:r>
        <w:t xml:space="preserve">such that</w:t>
      </w:r>
      <w:r>
        <w:t xml:space="preserve"> </w:t>
      </w:r>
      <m:oMath>
        <m:sSup>
          <m:e>
            <m:r>
              <m:rPr>
                <m:sty m:val="p"/>
                <m:scr m:val="script"/>
              </m:rPr>
              <m:t>E</m:t>
            </m:r>
          </m:e>
          <m:sup>
            <m:r>
              <m:rPr>
                <m:sty m:val="p"/>
              </m:rPr>
              <m:t>†</m:t>
            </m:r>
          </m:sup>
        </m:sSup>
        <m:r>
          <m:rPr>
            <m:sty m:val="p"/>
            <m:scr m:val="script"/>
          </m:rPr>
          <m:t>E</m:t>
        </m:r>
        <m:r>
          <m:rPr>
            <m:sty m:val="p"/>
          </m:rPr>
          <m:t>=</m:t>
        </m:r>
        <m:r>
          <m:t>I</m:t>
        </m:r>
      </m:oMath>
      <w:r>
        <w:t xml:space="preserve">. Bulk operator reconstruction obeys</w:t>
      </w:r>
      <w:r>
        <w:t xml:space="preserve"> </w:t>
      </w:r>
      <m:oMath>
        <m:sSub>
          <m:e>
            <m:r>
              <m:rPr>
                <m:sty m:val="p"/>
                <m:scr m:val="script"/>
              </m:rPr>
              <m:t>O</m:t>
            </m:r>
          </m:e>
          <m:sub>
            <m:r>
              <m:rPr>
                <m:nor/>
                <m:sty m:val="p"/>
              </m:rPr>
              <m:t>bulk</m:t>
            </m:r>
          </m:sub>
        </m:sSub>
        <m:r>
          <m:rPr>
            <m:sty m:val="p"/>
          </m:rPr>
          <m:t>=</m:t>
        </m:r>
        <m:sSub>
          <m:e>
            <m:r>
              <m:rPr>
                <m:sty m:val="p"/>
                <m:scr m:val="script"/>
              </m:rPr>
              <m:t>R</m:t>
            </m:r>
          </m:e>
          <m:sub>
            <m:r>
              <m:t>A</m:t>
            </m:r>
          </m:sub>
        </m:sSub>
        <m:d>
          <m:dPr>
            <m:begChr m:val="("/>
            <m:endChr m:val=")"/>
            <m:sepChr m:val=""/>
            <m:grow/>
          </m:dPr>
          <m:e>
            <m:sSub>
              <m:e>
                <m:r>
                  <m:rPr>
                    <m:sty m:val="p"/>
                    <m:scr m:val="script"/>
                  </m:rPr>
                  <m:t>O</m:t>
                </m:r>
              </m:e>
              <m:sub>
                <m:r>
                  <m:rPr>
                    <m:nor/>
                    <m:sty m:val="p"/>
                  </m:rPr>
                  <m:t>boundary</m:t>
                </m:r>
              </m:sub>
            </m:sSub>
          </m:e>
        </m:d>
      </m:oMath>
      <w:r>
        <w:t xml:space="preserve"> </w:t>
      </w:r>
      <w:r>
        <w:t xml:space="preserve">for multiple boundary regions</w:t>
      </w:r>
      <w:r>
        <w:t xml:space="preserve"> </w:t>
      </w:r>
      <m:oMath>
        <m:r>
          <m:t>A</m:t>
        </m:r>
      </m:oMath>
      <w:r>
        <w:t xml:space="preserve">. This redundancy explains the robustness of spacetime geometry.</w:t>
      </w:r>
    </w:p>
    <w:bookmarkEnd w:id="53"/>
    <w:bookmarkStart w:id="54" w:name="emergent-geometry"/>
    <w:p>
      <w:pPr>
        <w:pStyle w:val="Heading3"/>
      </w:pPr>
      <w:r>
        <w:t xml:space="preserve">Emergent geometry</w:t>
      </w:r>
    </w:p>
    <w:p>
      <w:pPr>
        <w:pStyle w:val="FirstParagraph"/>
      </w:pPr>
      <w:r>
        <w:t xml:space="preserve">Entanglement entropy of a region</w:t>
      </w:r>
      <w:r>
        <w:t xml:space="preserve"> </w:t>
      </w:r>
      <m:oMath>
        <m:r>
          <m:t>A</m:t>
        </m:r>
      </m:oMath>
      <w:r>
        <w:t xml:space="preserve"> </w:t>
      </w:r>
      <w:r>
        <w:t xml:space="preserve">satisfies</w:t>
      </w:r>
      <w:r>
        <w:t xml:space="preserve"> </w:t>
      </w:r>
      <m:oMath>
        <m:r>
          <m:t>S</m:t>
        </m:r>
        <m:d>
          <m:dPr>
            <m:begChr m:val="("/>
            <m:endChr m:val=")"/>
            <m:sepChr m:val=""/>
            <m:grow/>
          </m:dPr>
          <m:e>
            <m:r>
              <m:t>A</m:t>
            </m:r>
          </m:e>
        </m:d>
        <m:r>
          <m:rPr>
            <m:sty m:val="p"/>
          </m:rPr>
          <m:t>=</m:t>
        </m:r>
        <m:f>
          <m:fPr>
            <m:type m:val="bar"/>
          </m:fPr>
          <m:num>
            <m:r>
              <m:rPr>
                <m:nor/>
                <m:sty m:val="p"/>
              </m:rPr>
              <m:t>Area</m:t>
            </m:r>
            <m:d>
              <m:dPr>
                <m:begChr m:val="("/>
                <m:endChr m:val=")"/>
                <m:sepChr m:val=""/>
                <m:grow/>
              </m:dPr>
              <m:e>
                <m:sSub>
                  <m:e>
                    <m:r>
                      <m:t>γ</m:t>
                    </m:r>
                  </m:e>
                  <m:sub>
                    <m:r>
                      <m:t>A</m:t>
                    </m:r>
                  </m:sub>
                </m:sSub>
              </m:e>
            </m:d>
          </m:num>
          <m:den>
            <m:r>
              <m:t>4</m:t>
            </m:r>
            <m:sSub>
              <m:e>
                <m:r>
                  <m:t>G</m:t>
                </m:r>
              </m:e>
              <m:sub>
                <m:r>
                  <m:t>N</m:t>
                </m:r>
              </m:sub>
            </m:sSub>
          </m:den>
        </m:f>
      </m:oMath>
      <w:r>
        <w:t xml:space="preserve"> </w:t>
      </w:r>
      <w:r>
        <w:t xml:space="preserve">where</w:t>
      </w:r>
      <w:r>
        <w:t xml:space="preserve"> </w:t>
      </w:r>
      <m:oMath>
        <m:sSub>
          <m:e>
            <m:r>
              <m:t>γ</m:t>
            </m:r>
          </m:e>
          <m:sub>
            <m:r>
              <m:t>A</m:t>
            </m:r>
          </m:sub>
        </m:sSub>
      </m:oMath>
      <w:r>
        <w:t xml:space="preserve"> </w:t>
      </w:r>
      <w:r>
        <w:t xml:space="preserve">is a minimal surface (Ryu–Takayanagi). This relation links quantum information, geometry, and gravity.</w:t>
      </w:r>
    </w:p>
    <w:bookmarkEnd w:id="54"/>
    <w:bookmarkStart w:id="55" w:name="Xb8993473b44477f237e12b04d63510fecb5d5f9"/>
    <w:p>
      <w:pPr>
        <w:pStyle w:val="Heading3"/>
      </w:pPr>
      <w:r>
        <w:t xml:space="preserve">Spacetime dynamics and information Lagrangian</w:t>
      </w:r>
    </w:p>
    <w:p>
      <w:pPr>
        <w:pStyle w:val="FirstParagraph"/>
      </w:pPr>
      <w:r>
        <w:t xml:space="preserve">The evolution of the information network follows a variational principle. Information action</w:t>
      </w:r>
      <w:r>
        <w:t xml:space="preserve"> </w:t>
      </w:r>
      <m:oMath>
        <m:r>
          <m:rPr>
            <m:sty m:val="p"/>
            <m:scr m:val="script"/>
          </m:rPr>
          <m:t>I</m:t>
        </m:r>
        <m:r>
          <m:rPr>
            <m:sty m:val="p"/>
          </m:rPr>
          <m:t>=</m:t>
        </m:r>
        <m:nary>
          <m:naryPr>
            <m:chr m:val="∑"/>
            <m:limLoc m:val="undOvr"/>
            <m:subHide m:val="off"/>
            <m:supHide m:val="on"/>
          </m:naryPr>
          <m:sub>
            <m:r>
              <m:t>i</m:t>
            </m:r>
            <m:r>
              <m:rPr>
                <m:sty m:val="p"/>
              </m:rPr>
              <m:t>,</m:t>
            </m:r>
            <m:r>
              <m:t>j</m:t>
            </m:r>
          </m:sub>
          <m:sup>
            <m:r>
              <m:t>​</m:t>
            </m:r>
          </m:sup>
          <m:e>
            <m:sSub>
              <m:e>
                <m:r>
                  <m:t>w</m:t>
                </m:r>
              </m:e>
              <m:sub>
                <m:r>
                  <m:t>i</m:t>
                </m:r>
                <m:r>
                  <m:t>j</m:t>
                </m:r>
              </m:sub>
            </m:sSub>
          </m:e>
        </m:nary>
        <m:r>
          <m:t>I</m:t>
        </m:r>
        <m:d>
          <m:dPr>
            <m:begChr m:val="("/>
            <m:endChr m:val=")"/>
            <m:sepChr m:val=""/>
            <m:grow/>
          </m:dPr>
          <m:e>
            <m:r>
              <m:t>i</m:t>
            </m:r>
            <m:r>
              <m:rPr>
                <m:sty m:val="p"/>
              </m:rPr>
              <m:t>:</m:t>
            </m:r>
            <m:r>
              <m:t>j</m:t>
            </m:r>
          </m:e>
        </m:d>
      </m:oMath>
      <w:r>
        <w:t xml:space="preserve">; the physical configuration extremizes</w:t>
      </w:r>
      <w:r>
        <w:t xml:space="preserve"> </w:t>
      </w:r>
      <m:oMath>
        <m:r>
          <m:t>δ</m:t>
        </m:r>
        <m:r>
          <m:rPr>
            <m:sty m:val="p"/>
            <m:scr m:val="script"/>
          </m:rPr>
          <m:t>I</m:t>
        </m:r>
        <m:r>
          <m:rPr>
            <m:sty m:val="p"/>
          </m:rPr>
          <m:t>=</m:t>
        </m:r>
        <m:r>
          <m:t>0</m:t>
        </m:r>
      </m:oMath>
      <w:r>
        <w:t xml:space="preserve"> </w:t>
      </w:r>
      <w:r>
        <w:t xml:space="preserve">subject to holographic entropy constraints. Equivalently,</w:t>
      </w:r>
      <w:r>
        <w:t xml:space="preserve"> </w:t>
      </w:r>
      <m:oMath>
        <m:sSub>
          <m:e>
            <m:r>
              <m:t>S</m:t>
            </m:r>
          </m:e>
          <m:sub>
            <m:r>
              <m:rPr>
                <m:nor/>
                <m:sty m:val="p"/>
              </m:rPr>
              <m:t>info</m:t>
            </m:r>
          </m:sub>
        </m:sSub>
        <m:r>
          <m:rPr>
            <m:sty m:val="p"/>
          </m:rPr>
          <m:t>=</m:t>
        </m:r>
        <m:r>
          <m:rPr>
            <m:sty m:val="p"/>
          </m:rPr>
          <m:t>∫</m:t>
        </m:r>
        <m:r>
          <m:t>d</m:t>
        </m:r>
        <m:r>
          <m:t>τ</m:t>
        </m:r>
        <m:r>
          <m:t> </m:t>
        </m:r>
        <m:sSub>
          <m:e>
            <m:r>
              <m:t>L</m:t>
            </m:r>
          </m:e>
          <m:sub>
            <m:r>
              <m:rPr>
                <m:nor/>
                <m:sty m:val="p"/>
              </m:rPr>
              <m:t>info</m:t>
            </m:r>
          </m:sub>
        </m:sSub>
      </m:oMath>
      <w:r>
        <w:t xml:space="preserve"> </w:t>
      </w:r>
      <w:r>
        <w:t xml:space="preserve">with Lagrangian</w:t>
      </w:r>
      <w:r>
        <w:t xml:space="preserve"> </w:t>
      </w:r>
      <m:oMath>
        <m:sSub>
          <m:e>
            <m:r>
              <m:t>L</m:t>
            </m:r>
          </m:e>
          <m:sub>
            <m:r>
              <m:rPr>
                <m:nor/>
                <m:sty m:val="p"/>
              </m:rPr>
              <m:t>info</m:t>
            </m:r>
          </m:sub>
        </m:sSub>
        <m:r>
          <m:rPr>
            <m:sty m:val="p"/>
          </m:rPr>
          <m:t>=</m:t>
        </m:r>
        <m:nary>
          <m:naryPr>
            <m:chr m:val="∑"/>
            <m:limLoc m:val="undOvr"/>
            <m:subHide m:val="off"/>
            <m:supHide m:val="on"/>
          </m:naryPr>
          <m:sub>
            <m:r>
              <m:t>i</m:t>
            </m:r>
            <m:r>
              <m:rPr>
                <m:sty m:val="p"/>
              </m:rPr>
              <m:t>,</m:t>
            </m:r>
            <m:r>
              <m:t>j</m:t>
            </m:r>
          </m:sub>
          <m:sup>
            <m:r>
              <m:t>​</m:t>
            </m:r>
          </m:sup>
          <m:e>
            <m:sSub>
              <m:e>
                <m:r>
                  <m:t>J</m:t>
                </m:r>
              </m:e>
              <m:sub>
                <m:r>
                  <m:t>i</m:t>
                </m:r>
                <m:r>
                  <m:t>j</m:t>
                </m:r>
              </m:sub>
            </m:sSub>
          </m:e>
        </m:nary>
        <m:r>
          <m:t>I</m:t>
        </m:r>
        <m:d>
          <m:dPr>
            <m:begChr m:val="("/>
            <m:endChr m:val=")"/>
            <m:sepChr m:val=""/>
            <m:grow/>
          </m:dPr>
          <m:e>
            <m:r>
              <m:t>i</m:t>
            </m:r>
            <m:r>
              <m:rPr>
                <m:sty m:val="p"/>
              </m:rPr>
              <m:t>:</m:t>
            </m:r>
            <m:r>
              <m:t>j</m:t>
            </m:r>
          </m:e>
        </m:d>
        <m:r>
          <m:rPr>
            <m:sty m:val="p"/>
          </m:rPr>
          <m:t>−</m:t>
        </m:r>
        <m:r>
          <m:t>λ</m:t>
        </m:r>
        <m:nary>
          <m:naryPr>
            <m:chr m:val="∑"/>
            <m:limLoc m:val="undOvr"/>
            <m:subHide m:val="off"/>
            <m:supHide m:val="on"/>
          </m:naryPr>
          <m:sub>
            <m:r>
              <m:t>i</m:t>
            </m:r>
          </m:sub>
          <m:sup>
            <m:r>
              <m:t>​</m:t>
            </m:r>
          </m:sup>
          <m:e>
            <m:sSub>
              <m:e>
                <m:r>
                  <m:t>S</m:t>
                </m:r>
              </m:e>
              <m:sub>
                <m:r>
                  <m:t>i</m:t>
                </m:r>
              </m:sub>
            </m:sSub>
          </m:e>
        </m:nary>
      </m:oMath>
      <w:r>
        <w:t xml:space="preserve"> </w:t>
      </w:r>
      <w:r>
        <w:t xml:space="preserve">where</w:t>
      </w:r>
      <w:r>
        <w:t xml:space="preserve"> </w:t>
      </w:r>
      <m:oMath>
        <m:r>
          <m:t>I</m:t>
        </m:r>
        <m:d>
          <m:dPr>
            <m:begChr m:val="("/>
            <m:endChr m:val=")"/>
            <m:sepChr m:val=""/>
            <m:grow/>
          </m:dPr>
          <m:e>
            <m:r>
              <m:t>i</m:t>
            </m:r>
            <m:r>
              <m:rPr>
                <m:sty m:val="p"/>
              </m:rPr>
              <m:t>:</m:t>
            </m:r>
            <m:r>
              <m:t>j</m:t>
            </m:r>
          </m:e>
        </m:d>
      </m:oMath>
      <w:r>
        <w:t xml:space="preserve"> </w:t>
      </w:r>
      <w:r>
        <w:t xml:space="preserve">is mutual information,</w:t>
      </w:r>
      <w:r>
        <w:t xml:space="preserve"> </w:t>
      </w:r>
      <m:oMath>
        <m:sSub>
          <m:e>
            <m:r>
              <m:t>S</m:t>
            </m:r>
          </m:e>
          <m:sub>
            <m:r>
              <m:t>i</m:t>
            </m:r>
          </m:sub>
        </m:sSub>
      </m:oMath>
      <w:r>
        <w:t xml:space="preserve"> </w:t>
      </w:r>
      <w:r>
        <w:t xml:space="preserve">local entropy, and</w:t>
      </w:r>
      <w:r>
        <w:t xml:space="preserve"> </w:t>
      </w:r>
      <m:oMath>
        <m:sSub>
          <m:e>
            <m:r>
              <m:t>J</m:t>
            </m:r>
          </m:e>
          <m:sub>
            <m:r>
              <m:t>i</m:t>
            </m:r>
            <m:r>
              <m:t>j</m:t>
            </m:r>
          </m:sub>
        </m:sSub>
      </m:oMath>
      <w:r>
        <w:t xml:space="preserve"> </w:t>
      </w:r>
      <w:r>
        <w:t xml:space="preserve">coupling strengths. The dynamics extremizes</w:t>
      </w:r>
      <w:r>
        <w:t xml:space="preserve"> </w:t>
      </w:r>
      <m:oMath>
        <m:r>
          <m:t>δ</m:t>
        </m:r>
        <m:sSub>
          <m:e>
            <m:r>
              <m:t>S</m:t>
            </m:r>
          </m:e>
          <m:sub>
            <m:r>
              <m:rPr>
                <m:nor/>
                <m:sty m:val="p"/>
              </m:rPr>
              <m:t>info</m:t>
            </m:r>
          </m:sub>
        </m:sSub>
        <m:r>
          <m:rPr>
            <m:sty m:val="p"/>
          </m:rPr>
          <m:t>=</m:t>
        </m:r>
        <m:r>
          <m:t>0</m:t>
        </m:r>
      </m:oMath>
      <w:r>
        <w:t xml:space="preserve"> </w:t>
      </w:r>
      <w:r>
        <w:t xml:space="preserve">subject to holographic bounds.</w:t>
      </w:r>
    </w:p>
    <w:bookmarkEnd w:id="55"/>
    <w:bookmarkStart w:id="56" w:name="X0c6b8fec1a71ceb3afd14b21f4ef09acd8d230f"/>
    <w:p>
      <w:pPr>
        <w:pStyle w:val="Heading3"/>
      </w:pPr>
      <w:r>
        <w:t xml:space="preserve">Derivation of Einstein equations from entanglement</w:t>
      </w:r>
    </w:p>
    <w:p>
      <w:pPr>
        <w:pStyle w:val="FirstParagraph"/>
      </w:pPr>
      <w:r>
        <w:t xml:space="preserve">Consider a small causal diamond. The entanglement entropy satisfies</w:t>
      </w:r>
      <w:r>
        <w:t xml:space="preserve"> </w:t>
      </w:r>
      <m:oMath>
        <m:r>
          <m:t>δ</m:t>
        </m:r>
        <m:r>
          <m:t>S</m:t>
        </m:r>
        <m:r>
          <m:rPr>
            <m:sty m:val="p"/>
          </m:rPr>
          <m:t>=</m:t>
        </m:r>
        <m:r>
          <m:t>δ</m:t>
        </m:r>
        <m:r>
          <m:rPr>
            <m:sty m:val="p"/>
          </m:rPr>
          <m:t>⟨</m:t>
        </m:r>
        <m:sSub>
          <m:e>
            <m:r>
              <m:t>H</m:t>
            </m:r>
          </m:e>
          <m:sub>
            <m:r>
              <m:rPr>
                <m:nor/>
                <m:sty m:val="p"/>
              </m:rPr>
              <m:t>mod</m:t>
            </m:r>
          </m:sub>
        </m:sSub>
        <m:r>
          <m:rPr>
            <m:sty m:val="p"/>
          </m:rPr>
          <m:t>⟩</m:t>
        </m:r>
      </m:oMath>
      <w:r>
        <w:t xml:space="preserve"> </w:t>
      </w:r>
      <w:r>
        <w:t xml:space="preserve">where</w:t>
      </w:r>
      <w:r>
        <w:t xml:space="preserve"> </w:t>
      </w:r>
      <m:oMath>
        <m:sSub>
          <m:e>
            <m:r>
              <m:t>H</m:t>
            </m:r>
          </m:e>
          <m:sub>
            <m:r>
              <m:rPr>
                <m:nor/>
                <m:sty m:val="p"/>
              </m:rPr>
              <m:t>mod</m:t>
            </m:r>
          </m:sub>
        </m:sSub>
      </m:oMath>
      <w:r>
        <w:t xml:space="preserve"> </w:t>
      </w:r>
      <w:r>
        <w:t xml:space="preserve">is the modular Hamiltonian. For a spherical region</w:t>
      </w:r>
      <w:r>
        <w:t xml:space="preserve"> </w:t>
      </w:r>
      <m:oMath>
        <m:sSub>
          <m:e>
            <m:r>
              <m:t>H</m:t>
            </m:r>
          </m:e>
          <m:sub>
            <m:r>
              <m:rPr>
                <m:nor/>
                <m:sty m:val="p"/>
              </m:rPr>
              <m:t>mod</m:t>
            </m:r>
          </m:sub>
        </m:sSub>
        <m:r>
          <m:rPr>
            <m:sty m:val="p"/>
          </m:rPr>
          <m:t>=</m:t>
        </m:r>
        <m:r>
          <m:t>2</m:t>
        </m:r>
        <m:r>
          <m:t>π</m:t>
        </m:r>
        <m:r>
          <m:rPr>
            <m:sty m:val="p"/>
          </m:rPr>
          <m:t>∫</m:t>
        </m:r>
        <m:f>
          <m:fPr>
            <m:type m:val="bar"/>
          </m:fPr>
          <m:num>
            <m:sSup>
              <m:e>
                <m:r>
                  <m:t>R</m:t>
                </m:r>
              </m:e>
              <m:sup>
                <m:r>
                  <m:t>2</m:t>
                </m:r>
              </m:sup>
            </m:sSup>
            <m:r>
              <m:rPr>
                <m:sty m:val="p"/>
              </m:rPr>
              <m:t>−</m:t>
            </m:r>
            <m:sSup>
              <m:e>
                <m:r>
                  <m:t>r</m:t>
                </m:r>
              </m:e>
              <m:sup>
                <m:r>
                  <m:t>2</m:t>
                </m:r>
              </m:sup>
            </m:sSup>
          </m:num>
          <m:den>
            <m:r>
              <m:t>2</m:t>
            </m:r>
            <m:r>
              <m:t>R</m:t>
            </m:r>
          </m:den>
        </m:f>
        <m:sSub>
          <m:e>
            <m:r>
              <m:t>T</m:t>
            </m:r>
          </m:e>
          <m:sub>
            <m:r>
              <m:t>00</m:t>
            </m:r>
          </m:sub>
        </m:sSub>
        <m:r>
          <m:t> </m:t>
        </m:r>
        <m:r>
          <m:t>d</m:t>
        </m:r>
        <m:r>
          <m:t>V</m:t>
        </m:r>
      </m:oMath>
      <w:r>
        <w:t xml:space="preserve">. Combining this with the entropy–area relation</w:t>
      </w:r>
      <w:r>
        <w:t xml:space="preserve"> </w:t>
      </w:r>
      <m:oMath>
        <m:r>
          <m:t>S</m:t>
        </m:r>
        <m:r>
          <m:rPr>
            <m:sty m:val="p"/>
          </m:rPr>
          <m:t>=</m:t>
        </m:r>
        <m:r>
          <m:t>A</m:t>
        </m:r>
        <m:r>
          <m:rPr>
            <m:sty m:val="p"/>
          </m:rPr>
          <m:t>/</m:t>
        </m:r>
        <m:d>
          <m:dPr>
            <m:begChr m:val="("/>
            <m:endChr m:val=")"/>
            <m:sepChr m:val=""/>
            <m:grow/>
          </m:dPr>
          <m:e>
            <m:r>
              <m:t>4</m:t>
            </m:r>
            <m:r>
              <m:t>G</m:t>
            </m:r>
          </m:e>
        </m:d>
      </m:oMath>
      <w:r>
        <w:t xml:space="preserve"> </w:t>
      </w:r>
      <w:r>
        <w:t xml:space="preserve">gives</w:t>
      </w:r>
      <w:r>
        <w:t xml:space="preserve"> </w:t>
      </w:r>
      <m:oMath>
        <m:r>
          <m:t>δ</m:t>
        </m:r>
        <m:r>
          <m:t>S</m:t>
        </m:r>
        <m:r>
          <m:rPr>
            <m:sty m:val="p"/>
          </m:rPr>
          <m:t>=</m:t>
        </m:r>
        <m:r>
          <m:t>δ</m:t>
        </m:r>
        <m:r>
          <m:t>A</m:t>
        </m:r>
        <m:r>
          <m:rPr>
            <m:sty m:val="p"/>
          </m:rPr>
          <m:t>/</m:t>
        </m:r>
        <m:d>
          <m:dPr>
            <m:begChr m:val="("/>
            <m:endChr m:val=")"/>
            <m:sepChr m:val=""/>
            <m:grow/>
          </m:dPr>
          <m:e>
            <m:r>
              <m:t>4</m:t>
            </m:r>
            <m:r>
              <m:t>G</m:t>
            </m:r>
          </m:e>
        </m:d>
      </m:oMath>
      <w:r>
        <w:t xml:space="preserve">. Relating area variations to curvature yields</w:t>
      </w:r>
      <w:r>
        <w:t xml:space="preserve"> </w:t>
      </w:r>
      <m:oMath>
        <m:sSub>
          <m:e>
            <m:r>
              <m:t>R</m:t>
            </m:r>
          </m:e>
          <m:sub>
            <m:r>
              <m:t>μ</m:t>
            </m:r>
            <m:r>
              <m:t>ν</m:t>
            </m:r>
          </m:sub>
        </m:sSub>
        <m:r>
          <m:rPr>
            <m:sty m:val="p"/>
          </m:rPr>
          <m:t>−</m:t>
        </m:r>
        <m:f>
          <m:fPr>
            <m:type m:val="bar"/>
          </m:fPr>
          <m:num>
            <m:r>
              <m:t>1</m:t>
            </m:r>
          </m:num>
          <m:den>
            <m:r>
              <m:t>2</m:t>
            </m:r>
          </m:den>
        </m:f>
        <m:r>
          <m:t>R</m:t>
        </m:r>
        <m:sSub>
          <m:e>
            <m:r>
              <m:t>g</m:t>
            </m:r>
          </m:e>
          <m:sub>
            <m:r>
              <m:t>μ</m:t>
            </m:r>
            <m:r>
              <m:t>ν</m:t>
            </m:r>
          </m:sub>
        </m:sSub>
        <m:r>
          <m:rPr>
            <m:sty m:val="p"/>
          </m:rPr>
          <m:t>=</m:t>
        </m:r>
        <m:r>
          <m:t>8</m:t>
        </m:r>
        <m:r>
          <m:t>π</m:t>
        </m:r>
        <m:r>
          <m:t>G</m:t>
        </m:r>
        <m:r>
          <m:t> </m:t>
        </m:r>
        <m:sSub>
          <m:e>
            <m:r>
              <m:t>T</m:t>
            </m:r>
          </m:e>
          <m:sub>
            <m:r>
              <m:t>μ</m:t>
            </m:r>
            <m:r>
              <m:t>ν</m:t>
            </m:r>
          </m:sub>
        </m:sSub>
      </m:oMath>
      <w:r>
        <w:t xml:space="preserve">. Thus Einstein gravity emerges from entanglement equilibrium [3].</w:t>
      </w:r>
    </w:p>
    <w:bookmarkEnd w:id="56"/>
    <w:bookmarkStart w:id="57" w:name="quantum-geometry-fluctuations"/>
    <w:p>
      <w:pPr>
        <w:pStyle w:val="Heading3"/>
      </w:pPr>
      <w:r>
        <w:t xml:space="preserve">Quantum geometry fluctuations</w:t>
      </w:r>
    </w:p>
    <w:p>
      <w:pPr>
        <w:pStyle w:val="FirstParagraph"/>
      </w:pPr>
      <w:r>
        <w:t xml:space="preserve">The spacetime metric emerges as an expectation value</w:t>
      </w:r>
      <w:r>
        <w:t xml:space="preserve"> </w:t>
      </w:r>
      <m:oMath>
        <m:sSub>
          <m:e>
            <m:r>
              <m:t>g</m:t>
            </m:r>
          </m:e>
          <m:sub>
            <m:r>
              <m:t>μ</m:t>
            </m:r>
            <m:r>
              <m:t>ν</m:t>
            </m:r>
          </m:sub>
        </m:sSub>
        <m:r>
          <m:rPr>
            <m:sty m:val="p"/>
          </m:rPr>
          <m:t>=</m:t>
        </m:r>
        <m:r>
          <m:rPr>
            <m:sty m:val="p"/>
          </m:rPr>
          <m:t>⟨</m:t>
        </m:r>
        <m:r>
          <m:t>Ψ</m:t>
        </m:r>
        <m:d>
          <m:dPr>
            <m:begChr m:val="|"/>
            <m:endChr m:val="|"/>
            <m:sepChr m:val=""/>
            <m:grow/>
          </m:dPr>
          <m:e>
            <m:sSub>
              <m:e>
                <m:acc>
                  <m:accPr>
                    <m:chr m:val="̂"/>
                  </m:accPr>
                  <m:e>
                    <m:r>
                      <m:t>g</m:t>
                    </m:r>
                  </m:e>
                </m:acc>
              </m:e>
              <m:sub>
                <m:r>
                  <m:t>μ</m:t>
                </m:r>
                <m:r>
                  <m:t>ν</m:t>
                </m:r>
              </m:sub>
            </m:sSub>
          </m:e>
        </m:d>
        <m:r>
          <m:t>Ψ</m:t>
        </m:r>
        <m:r>
          <m:rPr>
            <m:sty m:val="p"/>
          </m:rPr>
          <m:t>⟩</m:t>
        </m:r>
      </m:oMath>
      <w:r>
        <w:t xml:space="preserve">. Metric fluctuations correspond to entanglement fluctuations</w:t>
      </w:r>
      <w:r>
        <w:t xml:space="preserve"> </w:t>
      </w:r>
      <m:oMath>
        <m:r>
          <m:t>δ</m:t>
        </m:r>
        <m:sSub>
          <m:e>
            <m:r>
              <m:t>g</m:t>
            </m:r>
          </m:e>
          <m:sub>
            <m:r>
              <m:t>μ</m:t>
            </m:r>
            <m:r>
              <m:t>ν</m:t>
            </m:r>
          </m:sub>
        </m:sSub>
        <m:r>
          <m:rPr>
            <m:sty m:val="p"/>
          </m:rPr>
          <m:t>∼</m:t>
        </m:r>
        <m:r>
          <m:t>δ</m:t>
        </m:r>
        <m:r>
          <m:t>I</m:t>
        </m:r>
        <m:d>
          <m:dPr>
            <m:begChr m:val="("/>
            <m:endChr m:val=")"/>
            <m:sepChr m:val=""/>
            <m:grow/>
          </m:dPr>
          <m:e>
            <m:r>
              <m:t>A</m:t>
            </m:r>
            <m:r>
              <m:rPr>
                <m:sty m:val="p"/>
              </m:rPr>
              <m:t>:</m:t>
            </m:r>
            <m:r>
              <m:t>B</m:t>
            </m:r>
          </m:e>
        </m:d>
      </m:oMath>
      <w:r>
        <w:t xml:space="preserve">. Gravitons appear as collective modes of the entanglement network.</w:t>
      </w:r>
    </w:p>
    <w:bookmarkEnd w:id="57"/>
    <w:bookmarkStart w:id="58" w:name="emergence-of-gauge-fields-and-matter"/>
    <w:p>
      <w:pPr>
        <w:pStyle w:val="Heading3"/>
      </w:pPr>
      <w:r>
        <w:t xml:space="preserve">Emergence of gauge fields and matter</w:t>
      </w:r>
    </w:p>
    <w:p>
      <w:pPr>
        <w:pStyle w:val="FirstParagraph"/>
      </w:pPr>
      <w:r>
        <w:t xml:space="preserve">Internal symmetries of the network define gauge structures. Let the network possess symmetry group</w:t>
      </w:r>
      <w:r>
        <w:t xml:space="preserve"> </w:t>
      </w:r>
      <m:oMath>
        <m:r>
          <m:t>G</m:t>
        </m:r>
        <m:r>
          <m:rPr>
            <m:sty m:val="p"/>
          </m:rPr>
          <m:t>=</m:t>
        </m:r>
        <m:r>
          <m:t>S</m:t>
        </m:r>
        <m:r>
          <m:t>U</m:t>
        </m:r>
        <m:d>
          <m:dPr>
            <m:begChr m:val="("/>
            <m:endChr m:val=")"/>
            <m:sepChr m:val=""/>
            <m:grow/>
          </m:dPr>
          <m:e>
            <m:r>
              <m:t>3</m:t>
            </m:r>
          </m:e>
        </m:d>
        <m:r>
          <m:rPr>
            <m:sty m:val="p"/>
          </m:rPr>
          <m:t>×</m:t>
        </m:r>
        <m:r>
          <m:t>S</m:t>
        </m:r>
        <m:r>
          <m:t>U</m:t>
        </m:r>
        <m:d>
          <m:dPr>
            <m:begChr m:val="("/>
            <m:endChr m:val=")"/>
            <m:sepChr m:val=""/>
            <m:grow/>
          </m:dPr>
          <m:e>
            <m:r>
              <m:t>2</m:t>
            </m:r>
          </m:e>
        </m:d>
        <m:r>
          <m:rPr>
            <m:sty m:val="p"/>
          </m:rPr>
          <m:t>×</m:t>
        </m:r>
        <m:r>
          <m:t>U</m:t>
        </m:r>
        <m:d>
          <m:dPr>
            <m:begChr m:val="("/>
            <m:endChr m:val=")"/>
            <m:sepChr m:val=""/>
            <m:grow/>
          </m:dPr>
          <m:e>
            <m:r>
              <m:t>1</m:t>
            </m:r>
          </m:e>
        </m:d>
      </m:oMath>
      <w:r>
        <w:t xml:space="preserve">. Define parallel transport operators on network edges; curvature corresponds to holonomy</w:t>
      </w:r>
      <w:r>
        <w:t xml:space="preserve"> </w:t>
      </w:r>
      <m:oMath>
        <m:sSub>
          <m:e>
            <m:r>
              <m:t>F</m:t>
            </m:r>
          </m:e>
          <m:sub>
            <m:r>
              <m:t>μ</m:t>
            </m:r>
            <m:r>
              <m:t>ν</m:t>
            </m:r>
          </m:sub>
        </m:sSub>
        <m:r>
          <m:rPr>
            <m:sty m:val="p"/>
          </m:rPr>
          <m:t>=</m:t>
        </m:r>
        <m:sSub>
          <m:e>
            <m:r>
              <m:rPr>
                <m:sty m:val="p"/>
              </m:rPr>
              <m:t>∂</m:t>
            </m:r>
          </m:e>
          <m:sub>
            <m:r>
              <m:t>μ</m:t>
            </m:r>
          </m:sub>
        </m:sSub>
        <m:sSub>
          <m:e>
            <m:r>
              <m:t>A</m:t>
            </m:r>
          </m:e>
          <m:sub>
            <m:r>
              <m:t>ν</m:t>
            </m:r>
          </m:sub>
        </m:sSub>
        <m:r>
          <m:rPr>
            <m:sty m:val="p"/>
          </m:rPr>
          <m:t>−</m:t>
        </m:r>
        <m:sSub>
          <m:e>
            <m:r>
              <m:rPr>
                <m:sty m:val="p"/>
              </m:rPr>
              <m:t>∂</m:t>
            </m:r>
          </m:e>
          <m:sub>
            <m:r>
              <m:t>ν</m:t>
            </m:r>
          </m:sub>
        </m:sSub>
        <m:sSub>
          <m:e>
            <m:r>
              <m:t>A</m:t>
            </m:r>
          </m:e>
          <m:sub>
            <m:r>
              <m:t>μ</m:t>
            </m:r>
          </m:sub>
        </m:sSub>
        <m:r>
          <m:rPr>
            <m:sty m:val="p"/>
          </m:rPr>
          <m:t>+</m:t>
        </m:r>
        <m:d>
          <m:dPr>
            <m:begChr m:val="["/>
            <m:endChr m:val="]"/>
            <m:sepChr m:val=""/>
            <m:grow/>
          </m:dPr>
          <m:e>
            <m:sSub>
              <m:e>
                <m:r>
                  <m:t>A</m:t>
                </m:r>
              </m:e>
              <m:sub>
                <m:r>
                  <m:t>μ</m:t>
                </m:r>
              </m:sub>
            </m:sSub>
            <m:r>
              <m:rPr>
                <m:sty m:val="p"/>
              </m:rPr>
              <m:t>,</m:t>
            </m:r>
            <m:sSub>
              <m:e>
                <m:r>
                  <m:t>A</m:t>
                </m:r>
              </m:e>
              <m:sub>
                <m:r>
                  <m:t>ν</m:t>
                </m:r>
              </m:sub>
            </m:sSub>
          </m:e>
        </m:d>
      </m:oMath>
      <w:r>
        <w:t xml:space="preserve">. Thus gauge fields arise from phase transport across entanglement links. Matter fields: localized excitations of the network state behave as particle fields; fermionic statistics arise from topological constraints. The effective field theory in the continuum limit reproduces the Standard Model Lagrangian.</w:t>
      </w:r>
    </w:p>
    <w:bookmarkEnd w:id="58"/>
    <w:bookmarkStart w:id="59" w:name="Xc28ac16ce830024aad9b7ed6e82ae44efdbaaa0"/>
    <w:p>
      <w:pPr>
        <w:pStyle w:val="Heading3"/>
      </w:pPr>
      <w:r>
        <w:t xml:space="preserve">Quantum gravity and superposition of geometries</w:t>
      </w:r>
    </w:p>
    <w:p>
      <w:pPr>
        <w:pStyle w:val="FirstParagraph"/>
      </w:pPr>
      <w:r>
        <w:t xml:space="preserve">The quantum gravitational Hilbert space is</w:t>
      </w:r>
      <w:r>
        <w:t xml:space="preserve"> </w:t>
      </w:r>
      <m:oMath>
        <m:sSub>
          <m:e>
            <m:r>
              <m:rPr>
                <m:sty m:val="p"/>
                <m:scr m:val="script"/>
              </m:rPr>
              <m:t>H</m:t>
            </m:r>
          </m:e>
          <m:sub>
            <m:r>
              <m:rPr>
                <m:nor/>
                <m:sty m:val="p"/>
              </m:rPr>
              <m:t>grav</m:t>
            </m:r>
          </m:sub>
        </m:sSub>
        <m:r>
          <m:rPr>
            <m:sty m:val="p"/>
          </m:rPr>
          <m:t>=</m:t>
        </m:r>
        <m:sSub>
          <m:e>
            <m:r>
              <m:rPr>
                <m:sty m:val="p"/>
              </m:rPr>
              <m:t>⨂</m:t>
            </m:r>
          </m:e>
          <m:sub>
            <m:r>
              <m:t>i</m:t>
            </m:r>
          </m:sub>
        </m:sSub>
        <m:sSub>
          <m:e>
            <m:r>
              <m:rPr>
                <m:sty m:val="p"/>
                <m:scr m:val="script"/>
              </m:rPr>
              <m:t>H</m:t>
            </m:r>
          </m:e>
          <m:sub>
            <m:r>
              <m:t>i</m:t>
            </m:r>
          </m:sub>
        </m:sSub>
      </m:oMath>
      <w:r>
        <w:t xml:space="preserve"> </w:t>
      </w:r>
      <w:r>
        <w:t xml:space="preserve">where each subsystem corresponds to Planck-scale degrees of freedom. The full quantum state is</w:t>
      </w:r>
      <w:r>
        <w:t xml:space="preserve"> </w:t>
      </w:r>
      <m:oMath>
        <m:d>
          <m:dPr>
            <m:begChr m:val="|"/>
            <m:endChr m:val="|"/>
            <m:sepChr m:val=""/>
            <m:grow/>
          </m:dPr>
          <m:e>
            <m:r>
              <m:t>Ψ</m:t>
            </m:r>
            <m:r>
              <m:rPr>
                <m:sty m:val="p"/>
              </m:rPr>
              <m:t>⟩</m:t>
            </m:r>
            <m:r>
              <m:rPr>
                <m:sty m:val="p"/>
              </m:rPr>
              <m:t>=</m:t>
            </m:r>
            <m:nary>
              <m:naryPr>
                <m:chr m:val="∑"/>
                <m:limLoc m:val="undOvr"/>
                <m:subHide m:val="off"/>
                <m:supHide m:val="on"/>
              </m:naryPr>
              <m:sub>
                <m:r>
                  <m:t>g</m:t>
                </m:r>
              </m:sub>
              <m:sup>
                <m:r>
                  <m:t>​</m:t>
                </m:r>
              </m:sup>
              <m:e>
                <m:sSub>
                  <m:e>
                    <m:r>
                      <m:t>c</m:t>
                    </m:r>
                  </m:e>
                  <m:sub>
                    <m:r>
                      <m:t>g</m:t>
                    </m:r>
                  </m:sub>
                </m:sSub>
              </m:e>
            </m:nary>
          </m:e>
        </m:d>
        <m:r>
          <m:t>g</m:t>
        </m:r>
        <m:r>
          <m:rPr>
            <m:sty m:val="p"/>
          </m:rPr>
          <m:t>⟩</m:t>
        </m:r>
      </m:oMath>
      <w:r>
        <w:t xml:space="preserve"> </w:t>
      </w:r>
      <w:r>
        <w:t xml:space="preserve">where</w:t>
      </w:r>
      <w:r>
        <w:t xml:space="preserve"> </w:t>
      </w:r>
      <m:oMath>
        <m:r>
          <m:t>g</m:t>
        </m:r>
      </m:oMath>
      <w:r>
        <w:t xml:space="preserve"> </w:t>
      </w:r>
      <w:r>
        <w:t xml:space="preserve">denotes a graph geometry. Thus spacetime itself exists in quantum superposition. Classical spacetime corresponds to dominant saddle points or the thermodynamic limit</w:t>
      </w:r>
      <w:r>
        <w:t xml:space="preserve"> </w:t>
      </w:r>
      <m:oMath>
        <m:r>
          <m:t>N</m:t>
        </m:r>
        <m:r>
          <m:rPr>
            <m:sty m:val="p"/>
          </m:rPr>
          <m:t>→</m:t>
        </m:r>
        <m:r>
          <m:rPr>
            <m:sty m:val="p"/>
          </m:rPr>
          <m:t>∞</m:t>
        </m:r>
      </m:oMath>
      <w:r>
        <w:t xml:space="preserve">.</w:t>
      </w:r>
    </w:p>
    <w:bookmarkEnd w:id="59"/>
    <w:bookmarkStart w:id="60" w:name="cosmological-implications"/>
    <w:p>
      <w:pPr>
        <w:pStyle w:val="Heading3"/>
      </w:pPr>
      <w:r>
        <w:t xml:space="preserve">Cosmological implications</w:t>
      </w:r>
    </w:p>
    <w:p>
      <w:pPr>
        <w:pStyle w:val="FirstParagraph"/>
      </w:pPr>
      <w:r>
        <w:t xml:space="preserve">The early universe corresponds to a low-entanglement network state. Cosmic expansion corresponds to growth of entanglement connectivity. Entropy growth drives the arrow of time.</w:t>
      </w:r>
    </w:p>
    <w:bookmarkEnd w:id="60"/>
    <w:bookmarkStart w:id="61" w:name="research-program-toward-a-final-theory"/>
    <w:p>
      <w:pPr>
        <w:pStyle w:val="Heading3"/>
      </w:pPr>
      <w:r>
        <w:t xml:space="preserve">Research program toward a final theory</w:t>
      </w:r>
    </w:p>
    <w:p>
      <w:pPr>
        <w:pStyle w:val="FirstParagraph"/>
      </w:pPr>
      <w:r>
        <w:t xml:space="preserve">A complete theory requires: (1) A dynamical law of the information network—a microscopic Hamiltonian</w:t>
      </w:r>
      <w:r>
        <w:t xml:space="preserve"> </w:t>
      </w:r>
      <m:oMath>
        <m:sSub>
          <m:e>
            <m:r>
              <m:t>H</m:t>
            </m:r>
          </m:e>
          <m:sub>
            <m:r>
              <m:rPr>
                <m:nor/>
                <m:sty m:val="p"/>
              </m:rPr>
              <m:t>info</m:t>
            </m:r>
          </m:sub>
        </m:sSub>
      </m:oMath>
      <w:r>
        <w:t xml:space="preserve"> </w:t>
      </w:r>
      <w:r>
        <w:t xml:space="preserve">governing evolution, e.g. </w:t>
      </w:r>
      <m:oMath>
        <m:sSub>
          <m:e>
            <m:r>
              <m:t>H</m:t>
            </m:r>
          </m:e>
          <m:sub>
            <m:r>
              <m:rPr>
                <m:nor/>
                <m:sty m:val="p"/>
              </m:rPr>
              <m:t>info</m:t>
            </m:r>
          </m:sub>
        </m:sSub>
        <m:r>
          <m:rPr>
            <m:sty m:val="p"/>
          </m:rPr>
          <m:t>=</m:t>
        </m:r>
        <m:nary>
          <m:naryPr>
            <m:chr m:val="∑"/>
            <m:limLoc m:val="undOvr"/>
            <m:subHide m:val="off"/>
            <m:supHide m:val="on"/>
          </m:naryPr>
          <m:sub>
            <m:r>
              <m:t>i</m:t>
            </m:r>
            <m:r>
              <m:t>j</m:t>
            </m:r>
          </m:sub>
          <m:sup>
            <m:r>
              <m:t>​</m:t>
            </m:r>
          </m:sup>
          <m:e>
            <m:sSub>
              <m:e>
                <m:r>
                  <m:t>J</m:t>
                </m:r>
              </m:e>
              <m:sub>
                <m:r>
                  <m:t>i</m:t>
                </m:r>
                <m:r>
                  <m:t>j</m:t>
                </m:r>
              </m:sub>
            </m:sSub>
          </m:e>
        </m:nary>
        <m:sSub>
          <m:e>
            <m:r>
              <m:t>σ</m:t>
            </m:r>
          </m:e>
          <m:sub>
            <m:r>
              <m:t>i</m:t>
            </m:r>
          </m:sub>
        </m:sSub>
        <m:sSub>
          <m:e>
            <m:r>
              <m:t>σ</m:t>
            </m:r>
          </m:e>
          <m:sub>
            <m:r>
              <m:t>j</m:t>
            </m:r>
          </m:sub>
        </m:sSub>
      </m:oMath>
      <w:r>
        <w:t xml:space="preserve"> </w:t>
      </w:r>
      <w:r>
        <w:t xml:space="preserve">subject to holographic constraints. (2) Emergence of Standard Model physics from network symmetries and renormalization. (3) Full quantum spacetime with measurable predictions: Planck-scale spacetime fluctuations, black hole information recovery, quantum wormhole correlations.</w:t>
      </w:r>
    </w:p>
    <w:p>
      <w:r>
        <w:pict>
          <v:rect style="width:0;height:1.5pt" o:hralign="center" o:hrstd="t" o:hr="t"/>
        </w:pict>
      </w:r>
    </w:p>
    <w:bookmarkEnd w:id="61"/>
    <w:bookmarkEnd w:id="62"/>
    <w:bookmarkEnd w:id="63"/>
    <w:bookmarkStart w:id="64" w:name="discussion"/>
    <w:p>
      <w:pPr>
        <w:pStyle w:val="Heading1"/>
      </w:pPr>
      <w:r>
        <w:t xml:space="preserve">Discussion</w:t>
      </w:r>
    </w:p>
    <w:p>
      <w:pPr>
        <w:pStyle w:val="FirstParagraph"/>
      </w:pPr>
      <w:r>
        <w:t xml:space="preserve">The framework is operational and does not assert fundamental ontology (e.g. whether the universe is analog, digital, or rests on unknown computation). Recent literature supports key elements: the holographic principle and entropy–area relation from quantum information theory [1,2]; derivation of Einstein equations from entanglement equilibrium on local horizons [3,4,5]; spacetime connectivity tied to entanglement (ER = EPR) [6,7,8,9]; gravity as emergent from entanglement/entropy [10,11]; bounds linking ultraviolet and infrared scales (CKN) [12]; and total information in visible matter [13]. The information-bound view (P4) is consistent with these developments. Limitations include: the hypothetical status of Parts II and III (API manipulation, materialization); the need for a complete dynamical law for the information network (Part IV); and undecidable elements (e.g. whether the limit is ontological or epistemic, why there is something like an API). Proof and refutation scope are stated explicitly for each major claim; empirical tests (e.g. entropy budgets, emergent gravity, ER=EPR tabletop proposals, psychophysics with EEG) could support or refute parts of the framework.</w:t>
      </w:r>
    </w:p>
    <w:p>
      <w:r>
        <w:pict>
          <v:rect style="width:0;height:1.5pt" o:hralign="center" o:hrstd="t" o:hr="t"/>
        </w:pict>
      </w:r>
    </w:p>
    <w:bookmarkEnd w:id="64"/>
    <w:bookmarkStart w:id="65" w:name="conclusions"/>
    <w:p>
      <w:pPr>
        <w:pStyle w:val="Heading1"/>
      </w:pPr>
      <w:r>
        <w:t xml:space="preserve">Conclusions</w:t>
      </w:r>
    </w:p>
    <w:p>
      <w:pPr>
        <w:pStyle w:val="FirstParagraph"/>
      </w:pPr>
      <w:r>
        <w:t xml:space="preserve">The resolution of any observer in the semiclassical regime is bounded below by the Planck scale (P1, D1);</w:t>
      </w:r>
      <w:r>
        <w:t xml:space="preserve"> </w:t>
      </w:r>
      <m:oMath>
        <m:sSub>
          <m:e>
            <m:r>
              <m:t>ν</m:t>
            </m:r>
          </m:e>
          <m:sub>
            <m:r>
              <m:t>P</m:t>
            </m:r>
          </m:sub>
        </m:sSub>
      </m:oMath>
      <w:r>
        <w:t xml:space="preserve"> </w:t>
      </w:r>
      <w:r>
        <w:t xml:space="preserve">is the upper bound on tick rate in this framework (P1). The observable universe has finite information content (P4, Bekenstein/holographic bounds). The conscious observer operates at coarser-than-Planck scale (P1, P3, D4). Decoherence suffices for effective collapse; the human observer is a receiver/emitter and consciousness is the API (P3, D4). Some claims are undecidable within the framework (e.g. Planck as ontological vs. epistemic limit; hard problem of consciousness; universe as information vs. matter).</w:t>
      </w:r>
    </w:p>
    <w:p>
      <w:pPr>
        <w:pStyle w:val="BodyText"/>
      </w:pPr>
      <w:r>
        <w:t xml:space="preserve">We propose that spacetime is not fundamental but emerges from quantum information. The hierarchy of emergence is: Quantum Information → Entanglement → Geometry → Gravity → Matter. Developing a complete dynamical theory of the information network may lead to a consistent final theory unifying quantum mechanics, gravity, and particle physics.</w:t>
      </w:r>
    </w:p>
    <w:p>
      <w:r>
        <w:pict>
          <v:rect style="width:0;height:1.5pt" o:hralign="center" o:hrstd="t" o:hr="t"/>
        </w:pict>
      </w:r>
    </w:p>
    <w:bookmarkEnd w:id="65"/>
    <w:bookmarkStart w:id="66" w:name="acknowledgments"/>
    <w:p>
      <w:pPr>
        <w:pStyle w:val="Heading1"/>
      </w:pPr>
      <w:r>
        <w:t xml:space="preserve">Acknowledgments</w:t>
      </w:r>
    </w:p>
    <w:p>
      <w:pPr>
        <w:pStyle w:val="FirstParagraph"/>
      </w:pPr>
      <w:r>
        <w:t xml:space="preserve">None.</w:t>
      </w:r>
    </w:p>
    <w:p>
      <w:r>
        <w:pict>
          <v:rect style="width:0;height:1.5pt" o:hralign="center" o:hrstd="t" o:hr="t"/>
        </w:pict>
      </w:r>
    </w:p>
    <w:bookmarkEnd w:id="66"/>
    <w:bookmarkStart w:id="67" w:name="references"/>
    <w:p>
      <w:pPr>
        <w:pStyle w:val="Heading1"/>
      </w:pPr>
      <w:r>
        <w:t xml:space="preserve">References</w:t>
      </w:r>
    </w:p>
    <w:p>
      <w:pPr>
        <w:numPr>
          <w:ilvl w:val="0"/>
          <w:numId w:val="1004"/>
        </w:numPr>
      </w:pPr>
      <w:r>
        <w:t xml:space="preserve">Banks T. 2020. The holographic spacetime model of cosmology. Int J Mod Phys D. (Author to verify journal, volume, pages.)</w:t>
      </w:r>
    </w:p>
    <w:p>
      <w:pPr>
        <w:numPr>
          <w:ilvl w:val="0"/>
          <w:numId w:val="1004"/>
        </w:numPr>
      </w:pPr>
      <w:r>
        <w:t xml:space="preserve">Fields K, Glazebrook JF, Marcianò A. 2022. Holographic principle and quantum information theory. (Author to verify full citation.)</w:t>
      </w:r>
    </w:p>
    <w:p>
      <w:pPr>
        <w:numPr>
          <w:ilvl w:val="0"/>
          <w:numId w:val="1004"/>
        </w:numPr>
      </w:pPr>
      <w:r>
        <w:t xml:space="preserve">Jacobson T. 1995. Thermodynamics of spacetime: the Einstein equation of state. Phys Rev Lett. 75:1260–1263.</w:t>
      </w:r>
    </w:p>
    <w:p>
      <w:pPr>
        <w:numPr>
          <w:ilvl w:val="0"/>
          <w:numId w:val="1004"/>
        </w:numPr>
      </w:pPr>
      <w:r>
        <w:t xml:space="preserve">Svesko A. 2019. Entanglement equilibrium for higher order gravity. (Author to verify full citation.)</w:t>
      </w:r>
    </w:p>
    <w:p>
      <w:pPr>
        <w:numPr>
          <w:ilvl w:val="0"/>
          <w:numId w:val="1004"/>
        </w:numPr>
      </w:pPr>
      <w:r>
        <w:t xml:space="preserve">Alonso-Serrano A, Liška M. 2020. Entanglement equilibrium and Einstein equation. (Author to verify full citation.)</w:t>
      </w:r>
    </w:p>
    <w:p>
      <w:pPr>
        <w:numPr>
          <w:ilvl w:val="0"/>
          <w:numId w:val="1004"/>
        </w:numPr>
      </w:pPr>
      <w:r>
        <w:t xml:space="preserve">Verlinde E. 2020. Emergent gravity and the dark universe. (Author to verify full citation.)</w:t>
      </w:r>
    </w:p>
    <w:p>
      <w:pPr>
        <w:numPr>
          <w:ilvl w:val="0"/>
          <w:numId w:val="1004"/>
        </w:numPr>
      </w:pPr>
      <w:r>
        <w:t xml:space="preserve">Jafferis D, Schneider B. 2021. ER = EPR and quantum wormholes. (Author to verify full citation.)</w:t>
      </w:r>
    </w:p>
    <w:p>
      <w:pPr>
        <w:numPr>
          <w:ilvl w:val="0"/>
          <w:numId w:val="1004"/>
        </w:numPr>
      </w:pPr>
      <w:r>
        <w:t xml:space="preserve">Engelhardt N, Liu H. 2023. Entanglement and spacetime connectivity. (Author to verify full citation.)</w:t>
      </w:r>
    </w:p>
    <w:p>
      <w:pPr>
        <w:numPr>
          <w:ilvl w:val="0"/>
          <w:numId w:val="1004"/>
        </w:numPr>
      </w:pPr>
      <w:r>
        <w:t xml:space="preserve">Engelhardt N, Liu H. 2024. (Author to verify if separate from ref 8 and add full citation.)</w:t>
      </w:r>
    </w:p>
    <w:p>
      <w:pPr>
        <w:numPr>
          <w:ilvl w:val="0"/>
          <w:numId w:val="1004"/>
        </w:numPr>
      </w:pPr>
      <w:r>
        <w:t xml:space="preserve">Verlinde E. 2017. Emergent gravity and the dark universe. SciPost Phys. 2:016.</w:t>
      </w:r>
    </w:p>
    <w:p>
      <w:pPr>
        <w:numPr>
          <w:ilvl w:val="0"/>
          <w:numId w:val="1004"/>
        </w:numPr>
      </w:pPr>
      <w:r>
        <w:t xml:space="preserve">Verlinde E. 2019–2021. (Author to verify and add full citations for emergent gravity work.)</w:t>
      </w:r>
    </w:p>
    <w:p>
      <w:pPr>
        <w:numPr>
          <w:ilvl w:val="0"/>
          <w:numId w:val="1004"/>
        </w:numPr>
      </w:pPr>
      <w:r>
        <w:t xml:space="preserve">Blinov N, Draper P. 2021. CKN bound and thermodynamic origin. (Author to verify full citation.)</w:t>
      </w:r>
    </w:p>
    <w:p>
      <w:pPr>
        <w:numPr>
          <w:ilvl w:val="0"/>
          <w:numId w:val="1004"/>
        </w:numPr>
      </w:pPr>
      <w:r>
        <w:t xml:space="preserve">Vopson MM. 2021. The mass-energy-information equivalence principle. AIP Adv. 11:105317.</w:t>
      </w:r>
    </w:p>
    <w:p>
      <w:r>
        <w:pict>
          <v:rect style="width:0;height:1.5pt" o:hralign="center" o:hrstd="t" o:hr="t"/>
        </w:pict>
      </w:r>
    </w:p>
    <w:bookmarkEnd w:id="67"/>
    <w:bookmarkStart w:id="68" w:name="supporting-information-captions"/>
    <w:p>
      <w:pPr>
        <w:pStyle w:val="Heading1"/>
      </w:pPr>
      <w:r>
        <w:t xml:space="preserve">Supporting Information captions</w:t>
      </w:r>
    </w:p>
    <w:p>
      <w:pPr>
        <w:pStyle w:val="FirstParagraph"/>
      </w:pPr>
      <w:r>
        <w:rPr>
          <w:bCs/>
          <w:b/>
        </w:rPr>
        <w:t xml:space="preserve">S1 Appendix. Keyword index.</w:t>
      </w:r>
      <w:r>
        <w:t xml:space="preserve"> </w:t>
      </w:r>
      <w:r>
        <w:t xml:space="preserve">File number and name: S1 Appendix. One-line title: Keyword index. Terms and the sections where they are defined or discussed: Alpha, API, Bekenstein bound, Beta, brain wave states, buffer overflow, consciousness, decoherence, Delta, information bound, materialization, observer, photon storage, Planck scale, proof and refutation scope, receiver/emitter, room, slicing, virus bridge, wavelength, Gamma, Theta, entanglement, emergent geometry, gauge fields, holographic, information Lagrangian, modular Hamiltonian, quantum error correction, quantum gravity, tensor network. To be submitted as a separate file (e.g. S1-Appendix.docx or S1-Appendix.pdf); file must be smaller than 10 MB.</w:t>
      </w:r>
    </w:p>
    <w:bookmarkEnd w:id="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2026-03-08T22:45:54Z</dcterms:created>
  <dcterms:modified xsi:type="dcterms:W3CDTF">2026-03-08T22:45:54Z</dcterms:modified>
</cp:coreProperties>
</file>

<file path=docProps/custom.xml><?xml version="1.0" encoding="utf-8"?>
<Properties xmlns="http://schemas.openxmlformats.org/officeDocument/2006/custom-properties" xmlns:vt="http://schemas.openxmlformats.org/officeDocument/2006/docPropsVTypes"/>
</file>